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r w:rsidDel="00000000" w:rsidR="00000000" w:rsidRPr="00000000">
        <w:rPr>
          <w:rtl w:val="0"/>
        </w:rPr>
        <w:t xml:space="preserve">Partner search form</w:t>
      </w:r>
    </w:p>
    <w:p w:rsidR="00000000" w:rsidDel="00000000" w:rsidP="00000000" w:rsidRDefault="00000000" w:rsidRPr="00000000" w14:paraId="00000002">
      <w:pPr>
        <w:jc w:val="center"/>
        <w:rPr/>
      </w:pPr>
      <w:r w:rsidDel="00000000" w:rsidR="00000000" w:rsidRPr="00000000">
        <w:rPr>
          <w:rtl w:val="0"/>
        </w:rPr>
        <w:t xml:space="preserve">For Creative Europe project applications</w:t>
      </w:r>
    </w:p>
    <w:tbl>
      <w:tblPr>
        <w:tblStyle w:val="Table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Call</w:t>
            </w:r>
          </w:p>
        </w:tc>
        <w:tc>
          <w:tcPr/>
          <w:p w:rsidR="00000000" w:rsidDel="00000000" w:rsidP="00000000" w:rsidRDefault="00000000" w:rsidRPr="00000000" w14:paraId="00000004">
            <w:pPr>
              <w:rPr/>
            </w:pPr>
            <w:r w:rsidDel="00000000" w:rsidR="00000000" w:rsidRPr="00000000">
              <w:rPr>
                <w:rtl w:val="0"/>
              </w:rPr>
              <w:t xml:space="preserve">Support to European Cooperation Projects 2022</w:t>
            </w:r>
          </w:p>
        </w:tc>
      </w:tr>
      <w:tr>
        <w:trPr>
          <w:cantSplit w:val="0"/>
          <w:tblHeader w:val="0"/>
        </w:trPr>
        <w:tc>
          <w:tcPr/>
          <w:p w:rsidR="00000000" w:rsidDel="00000000" w:rsidP="00000000" w:rsidRDefault="00000000" w:rsidRPr="00000000" w14:paraId="00000005">
            <w:pPr>
              <w:rPr/>
            </w:pPr>
            <w:r w:rsidDel="00000000" w:rsidR="00000000" w:rsidRPr="00000000">
              <w:rPr>
                <w:rtl w:val="0"/>
              </w:rPr>
              <w:t xml:space="preserve">Strand or category</w:t>
            </w:r>
          </w:p>
        </w:tc>
        <w:tc>
          <w:tcPr/>
          <w:p w:rsidR="00000000" w:rsidDel="00000000" w:rsidP="00000000" w:rsidRDefault="00000000" w:rsidRPr="00000000" w14:paraId="00000006">
            <w:pPr>
              <w:rPr/>
            </w:pPr>
            <w:r w:rsidDel="00000000" w:rsidR="00000000" w:rsidRPr="00000000">
              <w:rPr>
                <w:rtl w:val="0"/>
              </w:rPr>
              <w:t xml:space="preserve">All Scales Cooperation Projects</w:t>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pPr>
      <w:r w:rsidDel="00000000" w:rsidR="00000000" w:rsidRPr="00000000">
        <w:rPr>
          <w:rtl w:val="0"/>
        </w:rPr>
        <w:t xml:space="preserve">Cultural operator – who are you?</w:t>
      </w:r>
    </w:p>
    <w:tbl>
      <w:tblPr>
        <w:tblStyle w:val="Table2"/>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9">
            <w:pPr>
              <w:rPr/>
            </w:pPr>
            <w:r w:rsidDel="00000000" w:rsidR="00000000" w:rsidRPr="00000000">
              <w:rPr>
                <w:rtl w:val="0"/>
              </w:rPr>
              <w:t xml:space="preserve">Name of organisation</w:t>
            </w:r>
          </w:p>
        </w:tc>
        <w:tc>
          <w:tcPr/>
          <w:p w:rsidR="00000000" w:rsidDel="00000000" w:rsidP="00000000" w:rsidRDefault="00000000" w:rsidRPr="00000000" w14:paraId="0000000A">
            <w:pPr>
              <w:rPr/>
            </w:pPr>
            <w:r w:rsidDel="00000000" w:rsidR="00000000" w:rsidRPr="00000000">
              <w:rPr>
                <w:rtl w:val="0"/>
              </w:rPr>
              <w:t xml:space="preserve">LOTOFAGOI</w:t>
            </w:r>
          </w:p>
        </w:tc>
      </w:tr>
      <w:tr>
        <w:trPr>
          <w:cantSplit w:val="0"/>
          <w:tblHeader w:val="0"/>
        </w:trPr>
        <w:tc>
          <w:tcPr/>
          <w:p w:rsidR="00000000" w:rsidDel="00000000" w:rsidP="00000000" w:rsidRDefault="00000000" w:rsidRPr="00000000" w14:paraId="0000000B">
            <w:pPr>
              <w:rPr/>
            </w:pPr>
            <w:r w:rsidDel="00000000" w:rsidR="00000000" w:rsidRPr="00000000">
              <w:rPr>
                <w:rtl w:val="0"/>
              </w:rPr>
              <w:t xml:space="preserve">Country</w:t>
            </w:r>
          </w:p>
        </w:tc>
        <w:tc>
          <w:tcPr/>
          <w:p w:rsidR="00000000" w:rsidDel="00000000" w:rsidP="00000000" w:rsidRDefault="00000000" w:rsidRPr="00000000" w14:paraId="0000000C">
            <w:pPr>
              <w:rPr/>
            </w:pPr>
            <w:r w:rsidDel="00000000" w:rsidR="00000000" w:rsidRPr="00000000">
              <w:rPr>
                <w:rtl w:val="0"/>
              </w:rPr>
              <w:t xml:space="preserve">GREECE</w:t>
            </w:r>
          </w:p>
        </w:tc>
      </w:tr>
      <w:tr>
        <w:trPr>
          <w:cantSplit w:val="0"/>
          <w:tblHeader w:val="0"/>
        </w:trPr>
        <w:tc>
          <w:tcPr/>
          <w:p w:rsidR="00000000" w:rsidDel="00000000" w:rsidP="00000000" w:rsidRDefault="00000000" w:rsidRPr="00000000" w14:paraId="0000000D">
            <w:pPr>
              <w:rPr/>
            </w:pPr>
            <w:r w:rsidDel="00000000" w:rsidR="00000000" w:rsidRPr="00000000">
              <w:rPr>
                <w:rtl w:val="0"/>
              </w:rPr>
              <w:t xml:space="preserve">Organisation website</w:t>
            </w:r>
          </w:p>
        </w:tc>
        <w:tc>
          <w:tcPr/>
          <w:p w:rsidR="00000000" w:rsidDel="00000000" w:rsidP="00000000" w:rsidRDefault="00000000" w:rsidRPr="00000000" w14:paraId="0000000E">
            <w:pPr>
              <w:rPr>
                <w:i w:val="1"/>
              </w:rPr>
            </w:pPr>
            <w:r w:rsidDel="00000000" w:rsidR="00000000" w:rsidRPr="00000000">
              <w:rPr>
                <w:i w:val="1"/>
                <w:rtl w:val="0"/>
              </w:rPr>
              <w:t xml:space="preserve">www.lotofagoi.gr</w:t>
            </w:r>
          </w:p>
        </w:tc>
      </w:tr>
      <w:tr>
        <w:trPr>
          <w:cantSplit w:val="0"/>
          <w:tblHeader w:val="0"/>
        </w:trPr>
        <w:tc>
          <w:tcPr/>
          <w:p w:rsidR="00000000" w:rsidDel="00000000" w:rsidP="00000000" w:rsidRDefault="00000000" w:rsidRPr="00000000" w14:paraId="0000000F">
            <w:pPr>
              <w:rPr/>
            </w:pPr>
            <w:r w:rsidDel="00000000" w:rsidR="00000000" w:rsidRPr="00000000">
              <w:rPr>
                <w:rtl w:val="0"/>
              </w:rPr>
              <w:t xml:space="preserve">Contact person</w:t>
            </w:r>
          </w:p>
        </w:tc>
        <w:tc>
          <w:tcPr/>
          <w:p w:rsidR="00000000" w:rsidDel="00000000" w:rsidP="00000000" w:rsidRDefault="00000000" w:rsidRPr="00000000" w14:paraId="00000010">
            <w:pPr>
              <w:rPr>
                <w:i w:val="1"/>
              </w:rPr>
            </w:pPr>
            <w:r w:rsidDel="00000000" w:rsidR="00000000" w:rsidRPr="00000000">
              <w:rPr>
                <w:i w:val="1"/>
                <w:rtl w:val="0"/>
              </w:rPr>
              <w:t xml:space="preserve">Athina Arseni, </w:t>
            </w:r>
            <w:hyperlink r:id="rId7">
              <w:r w:rsidDel="00000000" w:rsidR="00000000" w:rsidRPr="00000000">
                <w:rPr>
                  <w:i w:val="1"/>
                  <w:color w:val="1155cc"/>
                  <w:u w:val="single"/>
                  <w:rtl w:val="0"/>
                </w:rPr>
                <w:t xml:space="preserve">athina_arseni@yahoo.com</w:t>
              </w:r>
            </w:hyperlink>
            <w:r w:rsidDel="00000000" w:rsidR="00000000" w:rsidRPr="00000000">
              <w:rPr>
                <w:i w:val="1"/>
                <w:rtl w:val="0"/>
              </w:rPr>
              <w:t xml:space="preserve">, 0030 - 6942204511</w:t>
            </w:r>
          </w:p>
        </w:tc>
      </w:tr>
      <w:tr>
        <w:trPr>
          <w:cantSplit w:val="0"/>
          <w:trHeight w:val="225" w:hRule="atLeast"/>
          <w:tblHeader w:val="0"/>
        </w:trPr>
        <w:tc>
          <w:tcPr/>
          <w:p w:rsidR="00000000" w:rsidDel="00000000" w:rsidP="00000000" w:rsidRDefault="00000000" w:rsidRPr="00000000" w14:paraId="00000011">
            <w:pPr>
              <w:rPr/>
            </w:pPr>
            <w:r w:rsidDel="00000000" w:rsidR="00000000" w:rsidRPr="00000000">
              <w:rPr>
                <w:rtl w:val="0"/>
              </w:rPr>
              <w:t xml:space="preserve">Organisation type</w:t>
            </w:r>
          </w:p>
        </w:tc>
        <w:tc>
          <w:tcPr/>
          <w:p w:rsidR="00000000" w:rsidDel="00000000" w:rsidP="00000000" w:rsidRDefault="00000000" w:rsidRPr="00000000" w14:paraId="00000012">
            <w:pPr>
              <w:rPr>
                <w:i w:val="1"/>
              </w:rPr>
            </w:pPr>
            <w:r w:rsidDel="00000000" w:rsidR="00000000" w:rsidRPr="00000000">
              <w:rPr>
                <w:i w:val="1"/>
                <w:rtl w:val="0"/>
              </w:rPr>
              <w:t xml:space="preserve">private for profit organization</w:t>
            </w:r>
          </w:p>
        </w:tc>
      </w:tr>
      <w:tr>
        <w:trPr>
          <w:cantSplit w:val="0"/>
          <w:tblHeader w:val="0"/>
        </w:trPr>
        <w:tc>
          <w:tcPr/>
          <w:p w:rsidR="00000000" w:rsidDel="00000000" w:rsidP="00000000" w:rsidRDefault="00000000" w:rsidRPr="00000000" w14:paraId="00000013">
            <w:pPr>
              <w:rPr/>
            </w:pPr>
            <w:r w:rsidDel="00000000" w:rsidR="00000000" w:rsidRPr="00000000">
              <w:rPr>
                <w:rtl w:val="0"/>
              </w:rPr>
              <w:t xml:space="preserve">Scale of the organization</w:t>
            </w:r>
          </w:p>
        </w:tc>
        <w:tc>
          <w:tcPr/>
          <w:p w:rsidR="00000000" w:rsidDel="00000000" w:rsidP="00000000" w:rsidRDefault="00000000" w:rsidRPr="00000000" w14:paraId="00000014">
            <w:pPr>
              <w:rPr>
                <w:i w:val="1"/>
              </w:rPr>
            </w:pPr>
            <w:r w:rsidDel="00000000" w:rsidR="00000000" w:rsidRPr="00000000">
              <w:rPr>
                <w:i w:val="1"/>
                <w:rtl w:val="0"/>
              </w:rPr>
              <w:t xml:space="preserve">8 - 10 employees </w:t>
            </w:r>
          </w:p>
        </w:tc>
      </w:tr>
      <w:tr>
        <w:trPr>
          <w:cantSplit w:val="0"/>
          <w:tblHeader w:val="0"/>
        </w:trPr>
        <w:tc>
          <w:tcPr/>
          <w:p w:rsidR="00000000" w:rsidDel="00000000" w:rsidP="00000000" w:rsidRDefault="00000000" w:rsidRPr="00000000" w14:paraId="00000015">
            <w:pPr>
              <w:rPr/>
            </w:pPr>
            <w:r w:rsidDel="00000000" w:rsidR="00000000" w:rsidRPr="00000000">
              <w:rPr>
                <w:rtl w:val="0"/>
              </w:rPr>
              <w:t xml:space="preserve">PIC number</w:t>
            </w:r>
          </w:p>
        </w:tc>
        <w:tc>
          <w:tcPr/>
          <w:p w:rsidR="00000000" w:rsidDel="00000000" w:rsidP="00000000" w:rsidRDefault="00000000" w:rsidRPr="00000000" w14:paraId="00000016">
            <w:pPr>
              <w:rPr>
                <w:i w:val="1"/>
              </w:rPr>
            </w:pPr>
            <w:r w:rsidDel="00000000" w:rsidR="00000000" w:rsidRPr="00000000">
              <w:rPr>
                <w:i w:val="1"/>
                <w:rtl w:val="0"/>
              </w:rPr>
              <w:t xml:space="preserve">(If not already registered, </w:t>
            </w:r>
            <w:hyperlink r:id="rId8">
              <w:r w:rsidDel="00000000" w:rsidR="00000000" w:rsidRPr="00000000">
                <w:rPr>
                  <w:i w:val="1"/>
                  <w:color w:val="0563c1"/>
                  <w:u w:val="single"/>
                  <w:rtl w:val="0"/>
                </w:rPr>
                <w:t xml:space="preserve">register here</w:t>
              </w:r>
            </w:hyperlink>
            <w:r w:rsidDel="00000000" w:rsidR="00000000" w:rsidRPr="00000000">
              <w:rPr>
                <w:i w:val="1"/>
                <w:rtl w:val="0"/>
              </w:rPr>
              <w:t xml:space="preserve">)</w:t>
            </w:r>
          </w:p>
        </w:tc>
      </w:tr>
      <w:tr>
        <w:trPr>
          <w:cantSplit w:val="0"/>
          <w:trHeight w:val="70" w:hRule="atLeast"/>
          <w:tblHeader w:val="0"/>
        </w:trPr>
        <w:tc>
          <w:tcPr/>
          <w:p w:rsidR="00000000" w:rsidDel="00000000" w:rsidP="00000000" w:rsidRDefault="00000000" w:rsidRPr="00000000" w14:paraId="00000017">
            <w:pPr>
              <w:rPr/>
            </w:pPr>
            <w:r w:rsidDel="00000000" w:rsidR="00000000" w:rsidRPr="00000000">
              <w:rPr>
                <w:rtl w:val="0"/>
              </w:rPr>
              <w:t xml:space="preserve">Aims and activities of the organisation </w:t>
            </w:r>
          </w:p>
        </w:tc>
        <w:tc>
          <w:tcPr/>
          <w:p w:rsidR="00000000" w:rsidDel="00000000" w:rsidP="00000000" w:rsidRDefault="00000000" w:rsidRPr="00000000" w14:paraId="00000018">
            <w:pPr>
              <w:spacing w:after="200" w:line="276" w:lineRule="auto"/>
              <w:rPr>
                <w:rFonts w:ascii="Arial" w:cs="Arial" w:eastAsia="Arial" w:hAnsi="Arial"/>
                <w:i w:val="1"/>
                <w:sz w:val="22"/>
                <w:szCs w:val="22"/>
              </w:rPr>
            </w:pPr>
            <w:r w:rsidDel="00000000" w:rsidR="00000000" w:rsidRPr="00000000">
              <w:rPr>
                <w:rFonts w:ascii="Arial" w:cs="Arial" w:eastAsia="Arial" w:hAnsi="Arial"/>
                <w:i w:val="1"/>
                <w:sz w:val="24"/>
                <w:szCs w:val="24"/>
                <w:rtl w:val="0"/>
              </w:rPr>
              <w:t xml:space="preserve">“Lotofagoi” experimental theatre and media </w:t>
            </w:r>
            <w:r w:rsidDel="00000000" w:rsidR="00000000" w:rsidRPr="00000000">
              <w:rPr>
                <w:rFonts w:ascii="Arial" w:cs="Arial" w:eastAsia="Arial" w:hAnsi="Arial"/>
                <w:i w:val="1"/>
                <w:sz w:val="24"/>
                <w:szCs w:val="24"/>
                <w:rtl w:val="0"/>
              </w:rPr>
              <w:t xml:space="preserve">non profitable company aims at innovation and the recognition of all  performing arts as means  to improve all kinds of social relations. It has so far participated in numerous cultural programmes and up to date  it has been involved in a variety of educational projects as well as performances of contemporary theater for youth and adult audiences alike both in Athens and in Ithaca.</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19">
            <w:pPr>
              <w:rPr/>
            </w:pPr>
            <w:r w:rsidDel="00000000" w:rsidR="00000000" w:rsidRPr="00000000">
              <w:rPr>
                <w:rtl w:val="0"/>
              </w:rPr>
              <w:t xml:space="preserve">Role of the organisation in the project</w:t>
            </w:r>
          </w:p>
        </w:tc>
        <w:tc>
          <w:tcPr/>
          <w:p w:rsidR="00000000" w:rsidDel="00000000" w:rsidP="00000000" w:rsidRDefault="00000000" w:rsidRPr="00000000" w14:paraId="0000001A">
            <w:pPr>
              <w:rPr>
                <w:i w:val="1"/>
              </w:rPr>
            </w:pPr>
            <w:r w:rsidDel="00000000" w:rsidR="00000000" w:rsidRPr="00000000">
              <w:rPr>
                <w:i w:val="1"/>
                <w:rtl w:val="0"/>
              </w:rPr>
              <w:t xml:space="preserve">project leader or project partner</w:t>
            </w:r>
          </w:p>
        </w:tc>
      </w:tr>
      <w:tr>
        <w:trPr>
          <w:cantSplit w:val="0"/>
          <w:trHeight w:val="70" w:hRule="atLeast"/>
          <w:tblHeader w:val="0"/>
        </w:trPr>
        <w:tc>
          <w:tcPr/>
          <w:p w:rsidR="00000000" w:rsidDel="00000000" w:rsidP="00000000" w:rsidRDefault="00000000" w:rsidRPr="00000000" w14:paraId="0000001B">
            <w:pPr>
              <w:rPr/>
            </w:pPr>
            <w:r w:rsidDel="00000000" w:rsidR="00000000" w:rsidRPr="00000000">
              <w:rPr>
                <w:rtl w:val="0"/>
              </w:rPr>
              <w:t xml:space="preserve">Previous EU grants received</w:t>
            </w:r>
          </w:p>
        </w:tc>
        <w:tc>
          <w:tcPr/>
          <w:p w:rsidR="00000000" w:rsidDel="00000000" w:rsidP="00000000" w:rsidRDefault="00000000" w:rsidRPr="00000000" w14:paraId="0000001C">
            <w:pPr>
              <w:rPr>
                <w:i w:val="1"/>
              </w:rPr>
            </w:pPr>
            <w:r w:rsidDel="00000000" w:rsidR="00000000" w:rsidRPr="00000000">
              <w:rPr>
                <w:i w:val="1"/>
                <w:rtl w:val="0"/>
              </w:rPr>
              <w:t xml:space="preserve">-none</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rPr/>
      </w:pPr>
      <w:r w:rsidDel="00000000" w:rsidR="00000000" w:rsidRPr="00000000">
        <w:rPr>
          <w:rtl w:val="0"/>
        </w:rPr>
        <w:t xml:space="preserve">Proposed Creative Europe project – to which project are you looking for partners?</w:t>
      </w:r>
    </w:p>
    <w:tbl>
      <w:tblPr>
        <w:tblStyle w:val="Table3"/>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1F">
            <w:pPr>
              <w:rPr/>
            </w:pPr>
            <w:r w:rsidDel="00000000" w:rsidR="00000000" w:rsidRPr="00000000">
              <w:rPr>
                <w:rtl w:val="0"/>
              </w:rPr>
              <w:t xml:space="preserve">Sector or field</w:t>
            </w:r>
          </w:p>
        </w:tc>
        <w:tc>
          <w:tcPr/>
          <w:p w:rsidR="00000000" w:rsidDel="00000000" w:rsidP="00000000" w:rsidRDefault="00000000" w:rsidRPr="00000000" w14:paraId="00000020">
            <w:pPr>
              <w:rPr>
                <w:i w:val="1"/>
              </w:rPr>
            </w:pPr>
            <w:r w:rsidDel="00000000" w:rsidR="00000000" w:rsidRPr="00000000">
              <w:rPr>
                <w:i w:val="1"/>
                <w:rtl w:val="0"/>
              </w:rPr>
              <w:t xml:space="preserve">performing arts, cultural heritage, visual arts, arts and technology, creative writing, experimental arts, environmental arts</w:t>
            </w:r>
          </w:p>
        </w:tc>
      </w:tr>
      <w:tr>
        <w:trPr>
          <w:cantSplit w:val="0"/>
          <w:tblHeader w:val="0"/>
        </w:trPr>
        <w:tc>
          <w:tcPr/>
          <w:p w:rsidR="00000000" w:rsidDel="00000000" w:rsidP="00000000" w:rsidRDefault="00000000" w:rsidRPr="00000000" w14:paraId="00000021">
            <w:pPr>
              <w:rPr/>
            </w:pPr>
            <w:r w:rsidDel="00000000" w:rsidR="00000000" w:rsidRPr="00000000">
              <w:rPr>
                <w:rtl w:val="0"/>
              </w:rPr>
              <w:t xml:space="preserve">Description or summary of the proposed project</w:t>
            </w:r>
          </w:p>
        </w:tc>
        <w:tc>
          <w:tcPr/>
          <w:p w:rsidR="00000000" w:rsidDel="00000000" w:rsidP="00000000" w:rsidRDefault="00000000" w:rsidRPr="00000000" w14:paraId="00000022">
            <w:pPr>
              <w:shd w:fill="ffffff" w:val="clea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pre-existing project “Eternal Teenagers” one of the two projects that was realized on the island of Ithaca in 2021 under the auspices and funding of the Ministry of Culture and Sports, unites two distinct groups of people in a  different period in their lives, that of puberty and that of the third age. Through the “reminiscing technique”,drawing recollections, the participants explore various aspects of their memories. Recollection then activates verbal speech. Hence through the narration of stories, an exchange of personal experiences, ideas and emotions establishes leading to the creation of fertile grounds for essential and in depth communication among generations putting in use the collective contemporary theatrical art.  </w:t>
            </w:r>
          </w:p>
          <w:p w:rsidR="00000000" w:rsidDel="00000000" w:rsidP="00000000" w:rsidRDefault="00000000" w:rsidRPr="00000000" w14:paraId="00000023">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new project “Eternal Teenagers: The Map” focuses on digitalizing memories. Recollections and narrations are placed on a digital map on a web platform. For the targeting group of youths an art-workshop will be held expanding on video theory and application, image composition, the basic principles of visual and audio technology, digital means as well as picture and sound editing.</w:t>
            </w:r>
          </w:p>
          <w:p w:rsidR="00000000" w:rsidDel="00000000" w:rsidP="00000000" w:rsidRDefault="00000000" w:rsidRPr="00000000" w14:paraId="00000024">
            <w:pPr>
              <w:spacing w:after="200" w:line="276" w:lineRule="auto"/>
              <w:rPr>
                <w:rFonts w:ascii="Arial" w:cs="Arial" w:eastAsia="Arial" w:hAnsi="Arial"/>
                <w:color w:val="202124"/>
                <w:sz w:val="24"/>
                <w:szCs w:val="24"/>
                <w:shd w:fill="f8f9fa" w:val="clear"/>
              </w:rPr>
            </w:pPr>
            <w:r w:rsidDel="00000000" w:rsidR="00000000" w:rsidRPr="00000000">
              <w:rPr>
                <w:rFonts w:ascii="Arial" w:cs="Arial" w:eastAsia="Arial" w:hAnsi="Arial"/>
                <w:sz w:val="24"/>
                <w:szCs w:val="24"/>
                <w:rtl w:val="0"/>
              </w:rPr>
              <w:t xml:space="preserve">Youths will record elders' recollections creating short videos that will complete a recollection map. The merge  of these two different age groups throughout the program is achieved by the reminiscing technique whose stimulus varies. The specific action poses as a clear example as to how collective memory has been gradually affecting and will continue to affect human function and social cohesion linked with audiovisual technology.</w:t>
            </w:r>
            <w:r w:rsidDel="00000000" w:rsidR="00000000" w:rsidRPr="00000000">
              <w:rPr>
                <w:rtl w:val="0"/>
              </w:rPr>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Partners currently involved in the project</w:t>
            </w:r>
          </w:p>
        </w:tc>
        <w:tc>
          <w:tcPr/>
          <w:p w:rsidR="00000000" w:rsidDel="00000000" w:rsidP="00000000" w:rsidRDefault="00000000" w:rsidRPr="00000000" w14:paraId="00000026">
            <w:pPr>
              <w:rPr/>
            </w:pPr>
            <w:r w:rsidDel="00000000" w:rsidR="00000000" w:rsidRPr="00000000">
              <w:rPr>
                <w:rtl w:val="0"/>
              </w:rPr>
              <w:t xml:space="preserve">Enviromental Education Center of Ithaca</w:t>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2"/>
        <w:rPr/>
      </w:pPr>
      <w:r w:rsidDel="00000000" w:rsidR="00000000" w:rsidRPr="00000000">
        <w:rPr>
          <w:rtl w:val="0"/>
        </w:rPr>
        <w:t xml:space="preserve">Partners searched – which type of partner are you looking for? </w:t>
      </w:r>
    </w:p>
    <w:tbl>
      <w:tblPr>
        <w:tblStyle w:val="Table4"/>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29">
            <w:pPr>
              <w:rPr/>
            </w:pPr>
            <w:r w:rsidDel="00000000" w:rsidR="00000000" w:rsidRPr="00000000">
              <w:rPr>
                <w:rtl w:val="0"/>
              </w:rPr>
              <w:t xml:space="preserve">From country or region</w:t>
            </w:r>
          </w:p>
        </w:tc>
        <w:tc>
          <w:tcPr/>
          <w:p w:rsidR="00000000" w:rsidDel="00000000" w:rsidP="00000000" w:rsidRDefault="00000000" w:rsidRPr="00000000" w14:paraId="0000002A">
            <w:pPr>
              <w:rPr>
                <w:i w:val="1"/>
              </w:rPr>
            </w:pPr>
            <w:r w:rsidDel="00000000" w:rsidR="00000000" w:rsidRPr="00000000">
              <w:rPr>
                <w:i w:val="1"/>
                <w:rtl w:val="0"/>
              </w:rPr>
              <w:t xml:space="preserve">all countries</w:t>
            </w:r>
          </w:p>
        </w:tc>
      </w:tr>
      <w:tr>
        <w:trPr>
          <w:cantSplit w:val="0"/>
          <w:tblHeader w:val="0"/>
        </w:trPr>
        <w:tc>
          <w:tcPr/>
          <w:p w:rsidR="00000000" w:rsidDel="00000000" w:rsidP="00000000" w:rsidRDefault="00000000" w:rsidRPr="00000000" w14:paraId="0000002B">
            <w:pPr>
              <w:rPr/>
            </w:pPr>
            <w:r w:rsidDel="00000000" w:rsidR="00000000" w:rsidRPr="00000000">
              <w:rPr>
                <w:rtl w:val="0"/>
              </w:rPr>
              <w:t xml:space="preserve">Preferred field of expertise </w:t>
            </w:r>
          </w:p>
        </w:tc>
        <w:tc>
          <w:tcPr/>
          <w:p w:rsidR="00000000" w:rsidDel="00000000" w:rsidP="00000000" w:rsidRDefault="00000000" w:rsidRPr="00000000" w14:paraId="0000002C">
            <w:pPr>
              <w:rPr>
                <w:i w:val="1"/>
              </w:rPr>
            </w:pPr>
            <w:r w:rsidDel="00000000" w:rsidR="00000000" w:rsidRPr="00000000">
              <w:rPr>
                <w:i w:val="1"/>
                <w:rtl w:val="0"/>
              </w:rPr>
              <w:t xml:space="preserve">performing arts, cultural heritage, visual arts, arts and technology, creative writing, experimental arts, ecology </w:t>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Please get in contact no later than</w:t>
            </w:r>
          </w:p>
        </w:tc>
        <w:tc>
          <w:tcPr/>
          <w:p w:rsidR="00000000" w:rsidDel="00000000" w:rsidP="00000000" w:rsidRDefault="00000000" w:rsidRPr="00000000" w14:paraId="0000002E">
            <w:pPr>
              <w:rPr>
                <w:i w:val="1"/>
              </w:rPr>
            </w:pPr>
            <w:r w:rsidDel="00000000" w:rsidR="00000000" w:rsidRPr="00000000">
              <w:rPr>
                <w:i w:val="1"/>
                <w:rtl w:val="0"/>
              </w:rPr>
              <w:t xml:space="preserve">as soon as possible</w:t>
            </w:r>
            <w:r w:rsidDel="00000000" w:rsidR="00000000" w:rsidRPr="00000000">
              <w:rPr>
                <w:rtl w:val="0"/>
              </w:rPr>
            </w:r>
          </w:p>
        </w:tc>
      </w:tr>
    </w:tbl>
    <w:p w:rsidR="00000000" w:rsidDel="00000000" w:rsidP="00000000" w:rsidRDefault="00000000" w:rsidRPr="00000000" w14:paraId="0000002F">
      <w:pPr>
        <w:pStyle w:val="Heading2"/>
        <w:rPr/>
      </w:pPr>
      <w:r w:rsidDel="00000000" w:rsidR="00000000" w:rsidRPr="00000000">
        <w:rPr>
          <w:rtl w:val="0"/>
        </w:rPr>
      </w:r>
    </w:p>
    <w:p w:rsidR="00000000" w:rsidDel="00000000" w:rsidP="00000000" w:rsidRDefault="00000000" w:rsidRPr="00000000" w14:paraId="00000030">
      <w:pPr>
        <w:pStyle w:val="Heading2"/>
        <w:rPr/>
      </w:pPr>
      <w:r w:rsidDel="00000000" w:rsidR="00000000" w:rsidRPr="00000000">
        <w:rPr>
          <w:rtl w:val="0"/>
        </w:rPr>
        <w:t xml:space="preserve">Projects searched – are you interested in participating in other EU projects as a partner?</w:t>
      </w:r>
    </w:p>
    <w:tbl>
      <w:tblPr>
        <w:tblStyle w:val="Table5"/>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31">
            <w:pPr>
              <w:rPr/>
            </w:pPr>
            <w:r w:rsidDel="00000000" w:rsidR="00000000" w:rsidRPr="00000000">
              <w:rPr>
                <w:rtl w:val="0"/>
              </w:rPr>
              <w:t xml:space="preserve">Yes / no</w:t>
            </w:r>
          </w:p>
        </w:tc>
        <w:tc>
          <w:tcPr/>
          <w:p w:rsidR="00000000" w:rsidDel="00000000" w:rsidP="00000000" w:rsidRDefault="00000000" w:rsidRPr="00000000" w14:paraId="00000032">
            <w:pPr>
              <w:rPr/>
            </w:pPr>
            <w:r w:rsidDel="00000000" w:rsidR="00000000" w:rsidRPr="00000000">
              <w:rPr>
                <w:rtl w:val="0"/>
              </w:rPr>
              <w:t xml:space="preserve">yes</w:t>
            </w:r>
          </w:p>
        </w:tc>
      </w:tr>
      <w:tr>
        <w:trPr>
          <w:cantSplit w:val="0"/>
          <w:tblHeader w:val="0"/>
        </w:trPr>
        <w:tc>
          <w:tcPr/>
          <w:p w:rsidR="00000000" w:rsidDel="00000000" w:rsidP="00000000" w:rsidRDefault="00000000" w:rsidRPr="00000000" w14:paraId="00000033">
            <w:pPr>
              <w:rPr/>
            </w:pPr>
            <w:r w:rsidDel="00000000" w:rsidR="00000000" w:rsidRPr="00000000">
              <w:rPr>
                <w:rtl w:val="0"/>
              </w:rPr>
              <w:t xml:space="preserve">Which kind of projects are you looking for? </w:t>
            </w:r>
          </w:p>
        </w:tc>
        <w:tc>
          <w:tcPr/>
          <w:p w:rsidR="00000000" w:rsidDel="00000000" w:rsidP="00000000" w:rsidRDefault="00000000" w:rsidRPr="00000000" w14:paraId="00000034">
            <w:pPr>
              <w:rPr/>
            </w:pPr>
            <w:r w:rsidDel="00000000" w:rsidR="00000000" w:rsidRPr="00000000">
              <w:rPr>
                <w:i w:val="1"/>
                <w:rtl w:val="0"/>
              </w:rPr>
              <w:t xml:space="preserve">performing arts, cultural heritage, visual arts, arts and technology, creative writing, experimental arts, ecology </w:t>
            </w:r>
            <w:r w:rsidDel="00000000" w:rsidR="00000000" w:rsidRPr="00000000">
              <w:rPr>
                <w:rtl w:val="0"/>
              </w:rPr>
            </w:r>
          </w:p>
        </w:tc>
      </w:tr>
    </w:tbl>
    <w:p w:rsidR="00000000" w:rsidDel="00000000" w:rsidP="00000000" w:rsidRDefault="00000000" w:rsidRPr="00000000" w14:paraId="00000035">
      <w:pPr>
        <w:pStyle w:val="Heading2"/>
        <w:rPr>
          <w:b w:val="0"/>
        </w:rPr>
      </w:pPr>
      <w:r w:rsidDel="00000000" w:rsidR="00000000" w:rsidRPr="00000000">
        <w:rPr>
          <w:rtl w:val="0"/>
        </w:rPr>
      </w:r>
    </w:p>
    <w:p w:rsidR="00000000" w:rsidDel="00000000" w:rsidP="00000000" w:rsidRDefault="00000000" w:rsidRPr="00000000" w14:paraId="00000036">
      <w:pPr>
        <w:pStyle w:val="Heading2"/>
        <w:rPr/>
      </w:pPr>
      <w:bookmarkStart w:colFirst="0" w:colLast="0" w:name="_heading=h.gjdgxs" w:id="0"/>
      <w:bookmarkEnd w:id="0"/>
      <w:r w:rsidDel="00000000" w:rsidR="00000000" w:rsidRPr="00000000">
        <w:rPr>
          <w:rtl w:val="0"/>
        </w:rPr>
        <w:t xml:space="preserve">Publication of partner search</w:t>
      </w:r>
    </w:p>
    <w:tbl>
      <w:tblPr>
        <w:tblStyle w:val="Table6"/>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rHeight w:val="420" w:hRule="atLeast"/>
          <w:tblHeader w:val="0"/>
        </w:trPr>
        <w:tc>
          <w:tcPr/>
          <w:p w:rsidR="00000000" w:rsidDel="00000000" w:rsidP="00000000" w:rsidRDefault="00000000" w:rsidRPr="00000000" w14:paraId="00000037">
            <w:pPr>
              <w:rPr/>
            </w:pPr>
            <w:r w:rsidDel="00000000" w:rsidR="00000000" w:rsidRPr="00000000">
              <w:rPr>
                <w:rtl w:val="0"/>
              </w:rPr>
              <w:t xml:space="preserve">This partner search can be published?*</w:t>
            </w:r>
          </w:p>
        </w:tc>
        <w:tc>
          <w:tcPr/>
          <w:p w:rsidR="00000000" w:rsidDel="00000000" w:rsidP="00000000" w:rsidRDefault="00000000" w:rsidRPr="00000000" w14:paraId="00000038">
            <w:pPr>
              <w:rPr>
                <w:i w:val="1"/>
              </w:rPr>
            </w:pPr>
            <w:r w:rsidDel="00000000" w:rsidR="00000000" w:rsidRPr="00000000">
              <w:rPr>
                <w:i w:val="1"/>
                <w:rtl w:val="0"/>
              </w:rPr>
              <w:t xml:space="preserve">Yes</w:t>
            </w:r>
          </w:p>
        </w:tc>
      </w:tr>
    </w:tbl>
    <w:p w:rsidR="00000000" w:rsidDel="00000000" w:rsidP="00000000" w:rsidRDefault="00000000" w:rsidRPr="00000000" w14:paraId="00000039">
      <w:pPr>
        <w:rPr/>
      </w:pPr>
      <w:r w:rsidDel="00000000" w:rsidR="00000000" w:rsidRPr="00000000">
        <w:rPr>
          <w:rtl w:val="0"/>
        </w:rPr>
      </w:r>
    </w:p>
    <w:sectPr>
      <w:headerReference r:id="rId9" w:type="default"/>
      <w:headerReference r:id="rId10" w:type="first"/>
      <w:footerReference r:id="rId11" w:type="first"/>
      <w:pgSz w:h="16838" w:w="11906" w:orient="portrait"/>
      <w:pgMar w:bottom="1701" w:top="1701"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By answering “yes” you confirm that the information provided can be shared publicly by the Creative Europe Desks in the countries participating in the Creative Europe programme, in order to support your search for partners.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0" distR="0">
          <wp:extent cx="1787281" cy="567958"/>
          <wp:effectExtent b="0" l="0" r="0" t="0"/>
          <wp:docPr descr="&quot;&quot;" id="4" name="image1.jpg"/>
          <a:graphic>
            <a:graphicData uri="http://schemas.openxmlformats.org/drawingml/2006/picture">
              <pic:pic>
                <pic:nvPicPr>
                  <pic:cNvPr descr="&quot;&quot;" id="0" name="image1.jpg"/>
                  <pic:cNvPicPr preferRelativeResize="0"/>
                </pic:nvPicPr>
                <pic:blipFill>
                  <a:blip r:embed="rId1"/>
                  <a:srcRect b="0" l="0" r="0" t="0"/>
                  <a:stretch>
                    <a:fillRect/>
                  </a:stretch>
                </pic:blipFill>
                <pic:spPr>
                  <a:xfrm>
                    <a:off x="0" y="0"/>
                    <a:ext cx="1787281" cy="567958"/>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Date: xx/xx/xxxx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sz w:val="40"/>
      <w:szCs w:val="40"/>
    </w:rPr>
  </w:style>
  <w:style w:type="paragraph" w:styleId="Heading2">
    <w:name w:val="heading 2"/>
    <w:basedOn w:val="Normal"/>
    <w:next w:val="Normal"/>
    <w:pPr>
      <w:keepNext w:val="1"/>
      <w:keepLines w:val="1"/>
      <w:spacing w:after="0" w:before="40" w:lineRule="auto"/>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42A74"/>
    <w:rPr>
      <w:rFonts w:ascii="Verdana" w:hAnsi="Verdana"/>
      <w:sz w:val="20"/>
    </w:rPr>
  </w:style>
  <w:style w:type="paragraph" w:styleId="Overskrift1">
    <w:name w:val="heading 1"/>
    <w:basedOn w:val="Normal"/>
    <w:next w:val="Normal"/>
    <w:link w:val="Overskrift1Tegn"/>
    <w:uiPriority w:val="9"/>
    <w:qFormat w:val="1"/>
    <w:rsid w:val="00542A74"/>
    <w:pPr>
      <w:keepNext w:val="1"/>
      <w:keepLines w:val="1"/>
      <w:spacing w:after="0" w:before="240"/>
      <w:outlineLvl w:val="0"/>
    </w:pPr>
    <w:rPr>
      <w:rFonts w:cstheme="majorBidi" w:eastAsiaTheme="majorEastAsia"/>
      <w:sz w:val="40"/>
      <w:szCs w:val="32"/>
    </w:rPr>
  </w:style>
  <w:style w:type="paragraph" w:styleId="Overskrift2">
    <w:name w:val="heading 2"/>
    <w:basedOn w:val="Normal"/>
    <w:next w:val="Normal"/>
    <w:link w:val="Overskrift2Tegn"/>
    <w:uiPriority w:val="9"/>
    <w:unhideWhenUsed w:val="1"/>
    <w:qFormat w:val="1"/>
    <w:rsid w:val="006A2FE9"/>
    <w:pPr>
      <w:keepNext w:val="1"/>
      <w:keepLines w:val="1"/>
      <w:spacing w:after="0" w:before="40"/>
      <w:outlineLvl w:val="1"/>
    </w:pPr>
    <w:rPr>
      <w:rFonts w:cstheme="majorBidi" w:eastAsiaTheme="majorEastAsia"/>
      <w:b w:val="1"/>
      <w:szCs w:val="26"/>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paragraph" w:styleId="Sidehoved">
    <w:name w:val="header"/>
    <w:basedOn w:val="Normal"/>
    <w:link w:val="SidehovedTegn"/>
    <w:uiPriority w:val="99"/>
    <w:unhideWhenUsed w:val="1"/>
    <w:rsid w:val="00473C16"/>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473C16"/>
  </w:style>
  <w:style w:type="paragraph" w:styleId="Sidefod">
    <w:name w:val="footer"/>
    <w:basedOn w:val="Normal"/>
    <w:link w:val="SidefodTegn"/>
    <w:uiPriority w:val="99"/>
    <w:unhideWhenUsed w:val="1"/>
    <w:rsid w:val="00473C16"/>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473C16"/>
  </w:style>
  <w:style w:type="character" w:styleId="Overskrift1Tegn" w:customStyle="1">
    <w:name w:val="Overskrift 1 Tegn"/>
    <w:basedOn w:val="Standardskrifttypeiafsnit"/>
    <w:link w:val="Overskrift1"/>
    <w:uiPriority w:val="9"/>
    <w:rsid w:val="00542A74"/>
    <w:rPr>
      <w:rFonts w:ascii="Verdana" w:hAnsi="Verdana" w:cstheme="majorBidi" w:eastAsiaTheme="majorEastAsia"/>
      <w:sz w:val="40"/>
      <w:szCs w:val="32"/>
    </w:rPr>
  </w:style>
  <w:style w:type="table" w:styleId="Tabel-Gitter">
    <w:name w:val="Table Grid"/>
    <w:basedOn w:val="Tabel-Normal"/>
    <w:uiPriority w:val="39"/>
    <w:rsid w:val="00FC4A3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Overskrift2Tegn" w:customStyle="1">
    <w:name w:val="Overskrift 2 Tegn"/>
    <w:basedOn w:val="Standardskrifttypeiafsnit"/>
    <w:link w:val="Overskrift2"/>
    <w:uiPriority w:val="9"/>
    <w:rsid w:val="006A2FE9"/>
    <w:rPr>
      <w:rFonts w:ascii="Verdana" w:hAnsi="Verdana" w:cstheme="majorBidi" w:eastAsiaTheme="majorEastAsia"/>
      <w:b w:val="1"/>
      <w:sz w:val="20"/>
      <w:szCs w:val="26"/>
    </w:rPr>
  </w:style>
  <w:style w:type="character" w:styleId="Hyperlink">
    <w:name w:val="Hyperlink"/>
    <w:basedOn w:val="Standardskrifttypeiafsnit"/>
    <w:uiPriority w:val="99"/>
    <w:unhideWhenUsed w:val="1"/>
    <w:rsid w:val="00CB7442"/>
    <w:rPr>
      <w:color w:val="0563c1" w:themeColor="hyperlink"/>
      <w:u w:val="single"/>
    </w:rPr>
  </w:style>
  <w:style w:type="paragraph" w:styleId="Markeringsbobletekst">
    <w:name w:val="Balloon Text"/>
    <w:basedOn w:val="Normal"/>
    <w:link w:val="MarkeringsbobletekstTegn"/>
    <w:uiPriority w:val="99"/>
    <w:semiHidden w:val="1"/>
    <w:unhideWhenUsed w:val="1"/>
    <w:rsid w:val="00501853"/>
    <w:pPr>
      <w:spacing w:after="0" w:line="240" w:lineRule="auto"/>
    </w:pPr>
    <w:rPr>
      <w:rFonts w:ascii="Segoe UI" w:cs="Segoe UI" w:hAnsi="Segoe UI"/>
      <w:sz w:val="18"/>
      <w:szCs w:val="18"/>
    </w:rPr>
  </w:style>
  <w:style w:type="character" w:styleId="MarkeringsbobletekstTegn" w:customStyle="1">
    <w:name w:val="Markeringsbobletekst Tegn"/>
    <w:basedOn w:val="Standardskrifttypeiafsnit"/>
    <w:link w:val="Markeringsbobletekst"/>
    <w:uiPriority w:val="99"/>
    <w:semiHidden w:val="1"/>
    <w:rsid w:val="00501853"/>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thina_arseni@yahoo.com" TargetMode="External"/><Relationship Id="rId8" Type="http://schemas.openxmlformats.org/officeDocument/2006/relationships/hyperlink" Target="https://ec.europa.eu/research/participants/urf/registration/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KDjMfLyjAp+ywzPG/ir0mjawPQ==">AMUW2mWhKmeLHccwTm5HG2n7QSUQ+I/aBY4qaoltuH9lwXM327vBjOXPzZliXgyFU5isMDPqUc153uEA5DIH48m1418ygRgV08ih+nfa/eQfs/wggGOwZ3atvU0t5ALy/kKcA77HcSJD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2020-01-13T11:34:00Z</dcterms:created>
  <dc:creator>Saxe Lomholt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