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2A6D4" w14:textId="77777777" w:rsidR="00A515EB" w:rsidRPr="00CB7442" w:rsidRDefault="00CB7442" w:rsidP="006A2FE9">
      <w:pPr>
        <w:pStyle w:val="Heading1"/>
        <w:jc w:val="center"/>
        <w:rPr>
          <w:lang w:val="en-US"/>
        </w:rPr>
      </w:pPr>
      <w:bookmarkStart w:id="0" w:name="_GoBack"/>
      <w:bookmarkEnd w:id="0"/>
      <w:r w:rsidRPr="00CB7442">
        <w:rPr>
          <w:lang w:val="en-US"/>
        </w:rPr>
        <w:t>Partner search form</w:t>
      </w:r>
    </w:p>
    <w:p w14:paraId="5AB6EF1A"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643D59F5" w14:textId="77777777" w:rsidTr="00576CCC">
        <w:tc>
          <w:tcPr>
            <w:tcW w:w="2972" w:type="dxa"/>
          </w:tcPr>
          <w:p w14:paraId="36FF9B5A" w14:textId="77777777" w:rsidR="00FC4A35" w:rsidRPr="00542A74" w:rsidRDefault="00AC2B8C" w:rsidP="00542A74">
            <w:pPr>
              <w:rPr>
                <w:szCs w:val="20"/>
              </w:rPr>
            </w:pPr>
            <w:r w:rsidRPr="00542A74">
              <w:rPr>
                <w:szCs w:val="20"/>
              </w:rPr>
              <w:t>Call</w:t>
            </w:r>
          </w:p>
        </w:tc>
        <w:tc>
          <w:tcPr>
            <w:tcW w:w="6656" w:type="dxa"/>
          </w:tcPr>
          <w:p w14:paraId="06F79C8C" w14:textId="0ABDBA9F" w:rsidR="00FC4A35" w:rsidRPr="00080A4D" w:rsidRDefault="00542A74" w:rsidP="00542A74">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w:t>
            </w:r>
            <w:r w:rsidR="00B51349">
              <w:rPr>
                <w:i/>
                <w:szCs w:val="20"/>
                <w:lang w:val="en-US"/>
              </w:rPr>
              <w:t>5</w:t>
            </w:r>
          </w:p>
        </w:tc>
      </w:tr>
      <w:tr w:rsidR="006A2FE9" w:rsidRPr="00DD16E9" w14:paraId="26579E45" w14:textId="77777777" w:rsidTr="00576CCC">
        <w:tc>
          <w:tcPr>
            <w:tcW w:w="2972" w:type="dxa"/>
          </w:tcPr>
          <w:p w14:paraId="20B10790" w14:textId="77777777" w:rsidR="006A2FE9" w:rsidRPr="00542A74" w:rsidRDefault="006A2FE9" w:rsidP="00542A74">
            <w:pPr>
              <w:rPr>
                <w:szCs w:val="20"/>
              </w:rPr>
            </w:pPr>
            <w:r>
              <w:rPr>
                <w:szCs w:val="20"/>
              </w:rPr>
              <w:t>Strand or category</w:t>
            </w:r>
          </w:p>
        </w:tc>
        <w:tc>
          <w:tcPr>
            <w:tcW w:w="6656" w:type="dxa"/>
          </w:tcPr>
          <w:p w14:paraId="427BE6F2" w14:textId="7D8F2F1E" w:rsidR="006A2FE9" w:rsidRPr="00080A4D" w:rsidRDefault="00DD467E" w:rsidP="003920AD">
            <w:pPr>
              <w:rPr>
                <w:i/>
                <w:szCs w:val="20"/>
                <w:lang w:val="en-US"/>
              </w:rPr>
            </w:pPr>
            <w:r>
              <w:rPr>
                <w:i/>
                <w:szCs w:val="20"/>
                <w:lang w:val="en-US"/>
              </w:rPr>
              <w:t>Medium/</w:t>
            </w:r>
            <w:r w:rsidR="006038ED">
              <w:rPr>
                <w:i/>
                <w:szCs w:val="20"/>
                <w:lang w:val="en-US"/>
              </w:rPr>
              <w:t>Large</w:t>
            </w:r>
            <w:r w:rsidR="006A2FE9" w:rsidRPr="00080A4D">
              <w:rPr>
                <w:i/>
                <w:szCs w:val="20"/>
                <w:lang w:val="en-US"/>
              </w:rPr>
              <w:t xml:space="preserve"> Scale Cooperation Projects</w:t>
            </w:r>
          </w:p>
        </w:tc>
      </w:tr>
    </w:tbl>
    <w:p w14:paraId="0A5F7411" w14:textId="77777777" w:rsidR="00E97F53" w:rsidRPr="00542A74" w:rsidRDefault="00E97F53" w:rsidP="00473C16">
      <w:pPr>
        <w:rPr>
          <w:lang w:val="en-US"/>
        </w:rPr>
      </w:pPr>
    </w:p>
    <w:p w14:paraId="0AF47018"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14EEA786" w14:textId="77777777" w:rsidTr="00576CCC">
        <w:tc>
          <w:tcPr>
            <w:tcW w:w="2972" w:type="dxa"/>
          </w:tcPr>
          <w:p w14:paraId="5E7CF9DF"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7B8ABFD7" w14:textId="0B72F350" w:rsidR="00FC4A35" w:rsidRPr="006A2FE9" w:rsidRDefault="003D0C3B" w:rsidP="00473C16">
            <w:pPr>
              <w:rPr>
                <w:lang w:val="en-US"/>
              </w:rPr>
            </w:pPr>
            <w:r w:rsidRPr="003D0C3B">
              <w:rPr>
                <w:lang w:val="en-US"/>
              </w:rPr>
              <w:t>IDRYMA TECHNOLOGIAS KAI EREVNAS</w:t>
            </w:r>
          </w:p>
        </w:tc>
      </w:tr>
      <w:tr w:rsidR="00212FFF" w:rsidRPr="00212FFF" w14:paraId="546CE0F9" w14:textId="77777777" w:rsidTr="00576CCC">
        <w:tc>
          <w:tcPr>
            <w:tcW w:w="2972" w:type="dxa"/>
          </w:tcPr>
          <w:p w14:paraId="229D8271" w14:textId="77777777" w:rsidR="00212FFF" w:rsidRPr="006A2FE9" w:rsidRDefault="00212FFF" w:rsidP="00212FFF">
            <w:pPr>
              <w:rPr>
                <w:lang w:val="en-US"/>
              </w:rPr>
            </w:pPr>
            <w:r>
              <w:rPr>
                <w:lang w:val="en-US"/>
              </w:rPr>
              <w:t>Country</w:t>
            </w:r>
          </w:p>
        </w:tc>
        <w:tc>
          <w:tcPr>
            <w:tcW w:w="6656" w:type="dxa"/>
          </w:tcPr>
          <w:p w14:paraId="0FA1FCD3" w14:textId="51B693C2" w:rsidR="00212FFF" w:rsidRPr="00212FFF" w:rsidRDefault="00C12F3B" w:rsidP="00473C16">
            <w:pPr>
              <w:rPr>
                <w:i/>
                <w:lang w:val="en-US"/>
              </w:rPr>
            </w:pPr>
            <w:r>
              <w:rPr>
                <w:i/>
                <w:lang w:val="en-US"/>
              </w:rPr>
              <w:t>Greece</w:t>
            </w:r>
          </w:p>
        </w:tc>
      </w:tr>
      <w:tr w:rsidR="00D87A47" w:rsidRPr="00DD16E9" w14:paraId="285E4207" w14:textId="77777777" w:rsidTr="00576CCC">
        <w:tc>
          <w:tcPr>
            <w:tcW w:w="2972" w:type="dxa"/>
          </w:tcPr>
          <w:p w14:paraId="6FFFA4BE"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3D6009A1" w14:textId="33ACD5C2" w:rsidR="00D87A47" w:rsidRPr="00D87A47" w:rsidRDefault="005240DE" w:rsidP="00705A18">
            <w:pPr>
              <w:rPr>
                <w:i/>
                <w:lang w:val="en-US"/>
              </w:rPr>
            </w:pPr>
            <w:hyperlink r:id="rId9" w:history="1">
              <w:r w:rsidR="00046BB7" w:rsidRPr="005400AD">
                <w:rPr>
                  <w:rStyle w:val="Hyperlink"/>
                  <w:i/>
                  <w:lang w:val="en-US"/>
                </w:rPr>
                <w:t>www.iceht.forth.gr</w:t>
              </w:r>
            </w:hyperlink>
            <w:r w:rsidR="00046BB7">
              <w:rPr>
                <w:i/>
                <w:lang w:val="en-US"/>
              </w:rPr>
              <w:t xml:space="preserve"> </w:t>
            </w:r>
          </w:p>
        </w:tc>
      </w:tr>
      <w:tr w:rsidR="00705A18" w:rsidRPr="00DD16E9" w14:paraId="5A755F8A" w14:textId="77777777" w:rsidTr="00576CCC">
        <w:tc>
          <w:tcPr>
            <w:tcW w:w="2972" w:type="dxa"/>
          </w:tcPr>
          <w:p w14:paraId="4317C688"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02282DE5" w14:textId="45E0A15C" w:rsidR="00705A18" w:rsidRPr="00AA77B1" w:rsidRDefault="0035608F" w:rsidP="00705A18">
            <w:pPr>
              <w:rPr>
                <w:i/>
                <w:lang w:val="el-GR"/>
              </w:rPr>
            </w:pPr>
            <w:r>
              <w:rPr>
                <w:i/>
                <w:lang w:val="en-US"/>
              </w:rPr>
              <w:t xml:space="preserve">Costas </w:t>
            </w:r>
            <w:proofErr w:type="spellStart"/>
            <w:r>
              <w:rPr>
                <w:i/>
                <w:lang w:val="en-US"/>
              </w:rPr>
              <w:t>Galiotis</w:t>
            </w:r>
            <w:proofErr w:type="spellEnd"/>
            <w:r w:rsidR="00705A18" w:rsidRPr="00212FFF">
              <w:rPr>
                <w:i/>
                <w:lang w:val="en-US"/>
              </w:rPr>
              <w:t xml:space="preserve">, </w:t>
            </w:r>
            <w:hyperlink r:id="rId10" w:history="1">
              <w:r w:rsidRPr="005400AD">
                <w:rPr>
                  <w:rStyle w:val="Hyperlink"/>
                  <w:i/>
                  <w:lang w:val="en-US"/>
                </w:rPr>
                <w:t>c.galiotis@iceht.forth.gr</w:t>
              </w:r>
            </w:hyperlink>
            <w:r>
              <w:rPr>
                <w:i/>
                <w:lang w:val="en-US"/>
              </w:rPr>
              <w:t>,</w:t>
            </w:r>
            <w:r w:rsidR="00705A18" w:rsidRPr="00212FFF">
              <w:rPr>
                <w:i/>
                <w:lang w:val="en-US"/>
              </w:rPr>
              <w:t xml:space="preserve"> </w:t>
            </w:r>
            <w:r>
              <w:rPr>
                <w:i/>
                <w:lang w:val="en-US"/>
              </w:rPr>
              <w:t>+30-2610-9652</w:t>
            </w:r>
            <w:r w:rsidR="009054CB">
              <w:rPr>
                <w:i/>
                <w:lang w:val="en-US"/>
              </w:rPr>
              <w:t>55</w:t>
            </w:r>
          </w:p>
        </w:tc>
      </w:tr>
      <w:tr w:rsidR="00705A18" w:rsidRPr="00DD16E9" w14:paraId="597CF54E" w14:textId="77777777" w:rsidTr="00576CCC">
        <w:tc>
          <w:tcPr>
            <w:tcW w:w="2972" w:type="dxa"/>
          </w:tcPr>
          <w:p w14:paraId="63DF178F"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0097C569" w14:textId="5D0ECC8C" w:rsidR="00705A18" w:rsidRPr="00080A4D" w:rsidRDefault="00C479BD" w:rsidP="00705A18">
            <w:pPr>
              <w:rPr>
                <w:i/>
                <w:lang w:val="en-US"/>
              </w:rPr>
            </w:pPr>
            <w:r>
              <w:rPr>
                <w:i/>
                <w:lang w:val="en-US"/>
              </w:rPr>
              <w:t>P</w:t>
            </w:r>
            <w:r w:rsidR="00705A18">
              <w:rPr>
                <w:i/>
                <w:lang w:val="en-US"/>
              </w:rPr>
              <w:t xml:space="preserve">ublic </w:t>
            </w:r>
            <w:r>
              <w:rPr>
                <w:i/>
                <w:lang w:val="en-US"/>
              </w:rPr>
              <w:t xml:space="preserve">research </w:t>
            </w:r>
            <w:proofErr w:type="spellStart"/>
            <w:r w:rsidR="00705A18">
              <w:rPr>
                <w:i/>
                <w:lang w:val="en-US"/>
              </w:rPr>
              <w:t>organisation</w:t>
            </w:r>
            <w:proofErr w:type="spellEnd"/>
          </w:p>
        </w:tc>
      </w:tr>
      <w:tr w:rsidR="00705A18" w:rsidRPr="00DD16E9" w14:paraId="44DBF44D" w14:textId="77777777" w:rsidTr="00576CCC">
        <w:tc>
          <w:tcPr>
            <w:tcW w:w="2972" w:type="dxa"/>
          </w:tcPr>
          <w:p w14:paraId="29DB98F7" w14:textId="77777777" w:rsidR="00705A18" w:rsidRPr="005F4A3F" w:rsidRDefault="00705A18" w:rsidP="00705A18">
            <w:pPr>
              <w:rPr>
                <w:lang w:val="en-US"/>
              </w:rPr>
            </w:pPr>
            <w:r w:rsidRPr="005F4A3F">
              <w:rPr>
                <w:lang w:val="en-US"/>
              </w:rPr>
              <w:t>Scale of the organization</w:t>
            </w:r>
          </w:p>
        </w:tc>
        <w:tc>
          <w:tcPr>
            <w:tcW w:w="6656" w:type="dxa"/>
          </w:tcPr>
          <w:p w14:paraId="688802AF" w14:textId="327D04C7" w:rsidR="00705A18" w:rsidRPr="00080A4D" w:rsidRDefault="00873454" w:rsidP="00705A18">
            <w:pPr>
              <w:rPr>
                <w:i/>
                <w:lang w:val="en-US"/>
              </w:rPr>
            </w:pPr>
            <w:r>
              <w:rPr>
                <w:i/>
                <w:lang w:val="en-US"/>
              </w:rPr>
              <w:t>900</w:t>
            </w:r>
          </w:p>
        </w:tc>
      </w:tr>
      <w:tr w:rsidR="00705A18" w:rsidRPr="00DD16E9" w14:paraId="5D07A7E8" w14:textId="77777777" w:rsidTr="00576CCC">
        <w:tc>
          <w:tcPr>
            <w:tcW w:w="2972" w:type="dxa"/>
          </w:tcPr>
          <w:p w14:paraId="45380A0F" w14:textId="77777777" w:rsidR="00705A18" w:rsidRPr="00542A74" w:rsidRDefault="00705A18" w:rsidP="00705A18">
            <w:pPr>
              <w:rPr>
                <w:lang w:val="en-US"/>
              </w:rPr>
            </w:pPr>
            <w:r w:rsidRPr="00542A74">
              <w:rPr>
                <w:lang w:val="en-US"/>
              </w:rPr>
              <w:t>PIC number</w:t>
            </w:r>
          </w:p>
        </w:tc>
        <w:tc>
          <w:tcPr>
            <w:tcW w:w="6656" w:type="dxa"/>
          </w:tcPr>
          <w:p w14:paraId="11E6C45C" w14:textId="036EF91B" w:rsidR="00705A18" w:rsidRPr="00080A4D" w:rsidRDefault="00CE3E41" w:rsidP="00705A18">
            <w:pPr>
              <w:rPr>
                <w:i/>
                <w:lang w:val="en-US"/>
              </w:rPr>
            </w:pPr>
            <w:r w:rsidRPr="00CE3E41">
              <w:rPr>
                <w:i/>
                <w:lang w:val="en-US"/>
              </w:rPr>
              <w:t>999995893</w:t>
            </w:r>
          </w:p>
        </w:tc>
      </w:tr>
      <w:tr w:rsidR="00705A18" w:rsidRPr="00DD16E9" w14:paraId="3353C7C3" w14:textId="77777777" w:rsidTr="00576CCC">
        <w:trPr>
          <w:trHeight w:val="70"/>
        </w:trPr>
        <w:tc>
          <w:tcPr>
            <w:tcW w:w="2972" w:type="dxa"/>
          </w:tcPr>
          <w:p w14:paraId="09C148C0"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4F684F40" w14:textId="77777777" w:rsidR="00705A18" w:rsidRDefault="00496218" w:rsidP="00705A18">
            <w:pPr>
              <w:rPr>
                <w:i/>
                <w:lang w:val="en-US"/>
              </w:rPr>
            </w:pPr>
            <w:r w:rsidRPr="00496218">
              <w:rPr>
                <w:i/>
                <w:lang w:val="en-US"/>
              </w:rPr>
              <w:t xml:space="preserve">The mission of the Institute is to conduct forefront scientific research, contribute to technological innovation, provide training and advanced education to new researchers, and contribute to the development of the Region of Western Greece, in particular, and the country as a whole. The Institute covers a broad range of disciplines within chemical engineering sciences: (i) nanotechnology &amp; advanced materials, (ii) energy &amp; environment, (iii) biosciences &amp; biotechnology. In addition to the mainstream activities in these sectors, several major activities </w:t>
            </w:r>
            <w:proofErr w:type="gramStart"/>
            <w:r w:rsidRPr="00496218">
              <w:rPr>
                <w:i/>
                <w:lang w:val="en-US"/>
              </w:rPr>
              <w:t>are promoted</w:t>
            </w:r>
            <w:proofErr w:type="gramEnd"/>
            <w:r w:rsidRPr="00496218">
              <w:rPr>
                <w:i/>
                <w:lang w:val="en-US"/>
              </w:rPr>
              <w:t xml:space="preserve"> at the interfaces of these areas, creating a truly multidisciplinary work environment. The research results respond to modern societal challenges, like green energy, environment, and quality of life. The Institute also encourages strongly the exploitation of research results in the form of patents, licensing, and spin-off companies. The main assets of the Institute are the high quality of research personnel, its modern infrastructure, its efficient administrative and technical services, and the synergistic atmosphere that </w:t>
            </w:r>
            <w:proofErr w:type="gramStart"/>
            <w:r w:rsidRPr="00496218">
              <w:rPr>
                <w:i/>
                <w:lang w:val="en-US"/>
              </w:rPr>
              <w:t>is constantly promoted</w:t>
            </w:r>
            <w:proofErr w:type="gramEnd"/>
            <w:r w:rsidRPr="00496218">
              <w:rPr>
                <w:i/>
                <w:lang w:val="en-US"/>
              </w:rPr>
              <w:t>.</w:t>
            </w:r>
          </w:p>
          <w:p w14:paraId="133EF7A4" w14:textId="77777777" w:rsidR="00496218" w:rsidRDefault="00496218" w:rsidP="00705A18">
            <w:pPr>
              <w:rPr>
                <w:i/>
                <w:lang w:val="en-US"/>
              </w:rPr>
            </w:pPr>
          </w:p>
          <w:p w14:paraId="6A0D27A1" w14:textId="663E8725" w:rsidR="00496218" w:rsidRDefault="00496218" w:rsidP="00705A18">
            <w:pPr>
              <w:rPr>
                <w:i/>
                <w:lang w:val="en-US"/>
              </w:rPr>
            </w:pPr>
            <w:r>
              <w:rPr>
                <w:i/>
                <w:lang w:val="en-US"/>
              </w:rPr>
              <w:t>We specialize in</w:t>
            </w:r>
            <w:r w:rsidR="006B432B">
              <w:rPr>
                <w:i/>
                <w:lang w:val="en-US"/>
              </w:rPr>
              <w:t xml:space="preserve"> the protection of cultural heritage </w:t>
            </w:r>
            <w:r w:rsidR="0074350D">
              <w:rPr>
                <w:i/>
                <w:lang w:val="en-US"/>
              </w:rPr>
              <w:t>through</w:t>
            </w:r>
            <w:r w:rsidR="006B432B">
              <w:rPr>
                <w:i/>
                <w:lang w:val="en-US"/>
              </w:rPr>
              <w:t xml:space="preserve"> the preparation of materials like:</w:t>
            </w:r>
          </w:p>
          <w:p w14:paraId="49F288C9" w14:textId="73D6AE4E" w:rsidR="006B432B" w:rsidRDefault="006B432B" w:rsidP="00705A18">
            <w:pPr>
              <w:rPr>
                <w:i/>
                <w:lang w:val="en-US"/>
              </w:rPr>
            </w:pPr>
            <w:r>
              <w:rPr>
                <w:i/>
                <w:lang w:val="en-US"/>
              </w:rPr>
              <w:t xml:space="preserve">PROTECTIVE MEMBRANES – paintings, sculptures, </w:t>
            </w:r>
            <w:r w:rsidR="0074350D">
              <w:rPr>
                <w:i/>
                <w:lang w:val="en-US"/>
              </w:rPr>
              <w:t xml:space="preserve">photographs, </w:t>
            </w:r>
            <w:r>
              <w:rPr>
                <w:i/>
                <w:lang w:val="en-US"/>
              </w:rPr>
              <w:t>murals</w:t>
            </w:r>
          </w:p>
          <w:p w14:paraId="0C26691C" w14:textId="7B5946A6" w:rsidR="006B432B" w:rsidRDefault="006B432B" w:rsidP="00705A18">
            <w:pPr>
              <w:rPr>
                <w:i/>
                <w:lang w:val="en-US"/>
              </w:rPr>
            </w:pPr>
            <w:r>
              <w:rPr>
                <w:i/>
                <w:lang w:val="en-US"/>
              </w:rPr>
              <w:t>ARTISTIC PAINTS – illustration, street art, graffiti</w:t>
            </w:r>
          </w:p>
          <w:p w14:paraId="5F04E77C" w14:textId="010DE254" w:rsidR="0074350D" w:rsidRDefault="0074350D" w:rsidP="00705A18">
            <w:pPr>
              <w:rPr>
                <w:i/>
                <w:lang w:val="en-US"/>
              </w:rPr>
            </w:pPr>
            <w:r>
              <w:rPr>
                <w:i/>
                <w:lang w:val="en-US"/>
              </w:rPr>
              <w:t xml:space="preserve">SENSORS </w:t>
            </w:r>
            <w:r w:rsidR="00C60788">
              <w:rPr>
                <w:i/>
                <w:lang w:val="en-US"/>
              </w:rPr>
              <w:t>–</w:t>
            </w:r>
            <w:r>
              <w:rPr>
                <w:i/>
                <w:lang w:val="en-US"/>
              </w:rPr>
              <w:t xml:space="preserve"> </w:t>
            </w:r>
            <w:r w:rsidR="00C60788">
              <w:rPr>
                <w:i/>
                <w:lang w:val="en-US"/>
              </w:rPr>
              <w:t xml:space="preserve">for </w:t>
            </w:r>
            <w:r w:rsidR="00A34D1D">
              <w:rPr>
                <w:i/>
                <w:lang w:val="en-US"/>
              </w:rPr>
              <w:t>the environmental control of art installations</w:t>
            </w:r>
          </w:p>
          <w:p w14:paraId="57109C94" w14:textId="2C1145D4" w:rsidR="00496218" w:rsidRPr="00080A4D" w:rsidRDefault="00496218" w:rsidP="00705A18">
            <w:pPr>
              <w:rPr>
                <w:i/>
                <w:lang w:val="en-US"/>
              </w:rPr>
            </w:pPr>
          </w:p>
        </w:tc>
      </w:tr>
      <w:tr w:rsidR="00705A18" w:rsidRPr="00DD16E9" w14:paraId="7F121C2B" w14:textId="77777777" w:rsidTr="00576CCC">
        <w:trPr>
          <w:trHeight w:val="70"/>
        </w:trPr>
        <w:tc>
          <w:tcPr>
            <w:tcW w:w="2972" w:type="dxa"/>
          </w:tcPr>
          <w:p w14:paraId="30235031"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55C84529" w14:textId="32CE2DD4" w:rsidR="00705A18" w:rsidRPr="00080A4D" w:rsidRDefault="00D96C70" w:rsidP="00705A18">
            <w:pPr>
              <w:rPr>
                <w:i/>
                <w:lang w:val="en-US"/>
              </w:rPr>
            </w:pPr>
            <w:r>
              <w:rPr>
                <w:i/>
                <w:lang w:val="en-US"/>
              </w:rPr>
              <w:t>P</w:t>
            </w:r>
            <w:r w:rsidR="00705A18" w:rsidRPr="00080A4D">
              <w:rPr>
                <w:i/>
                <w:lang w:val="en-US"/>
              </w:rPr>
              <w:t>roject partner</w:t>
            </w:r>
          </w:p>
        </w:tc>
      </w:tr>
      <w:tr w:rsidR="00705A18" w:rsidRPr="00DD16E9" w14:paraId="59426C01" w14:textId="77777777" w:rsidTr="00576CCC">
        <w:trPr>
          <w:trHeight w:val="70"/>
        </w:trPr>
        <w:tc>
          <w:tcPr>
            <w:tcW w:w="2972" w:type="dxa"/>
          </w:tcPr>
          <w:p w14:paraId="74CF9B7F" w14:textId="77777777" w:rsidR="00705A18" w:rsidRDefault="00705A18" w:rsidP="00705A18">
            <w:pPr>
              <w:rPr>
                <w:lang w:val="en-US"/>
              </w:rPr>
            </w:pPr>
            <w:r>
              <w:rPr>
                <w:lang w:val="en-US"/>
              </w:rPr>
              <w:t>Previous EU grants received</w:t>
            </w:r>
          </w:p>
        </w:tc>
        <w:tc>
          <w:tcPr>
            <w:tcW w:w="6656" w:type="dxa"/>
          </w:tcPr>
          <w:p w14:paraId="5B8D5D55" w14:textId="52AACF3B" w:rsidR="00705A18" w:rsidRPr="00AA77B1" w:rsidRDefault="00AA77B1" w:rsidP="00705A18">
            <w:pPr>
              <w:rPr>
                <w:i/>
                <w:lang w:val="en-US"/>
              </w:rPr>
            </w:pPr>
            <w:proofErr w:type="spellStart"/>
            <w:r>
              <w:rPr>
                <w:i/>
                <w:lang w:val="en-US"/>
              </w:rPr>
              <w:t>GraphenART</w:t>
            </w:r>
            <w:proofErr w:type="spellEnd"/>
            <w:r>
              <w:rPr>
                <w:i/>
                <w:lang w:val="en-US"/>
              </w:rPr>
              <w:t>, APACHE, GREENART</w:t>
            </w:r>
          </w:p>
        </w:tc>
      </w:tr>
    </w:tbl>
    <w:p w14:paraId="6436524E" w14:textId="77777777" w:rsidR="00FC4A35" w:rsidRPr="00AC2B8C" w:rsidRDefault="00FC4A35" w:rsidP="00473C16">
      <w:pPr>
        <w:rPr>
          <w:lang w:val="en-US"/>
        </w:rPr>
      </w:pPr>
    </w:p>
    <w:p w14:paraId="1300626A"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6AC8F01" w14:textId="77777777" w:rsidTr="00576CCC">
        <w:tc>
          <w:tcPr>
            <w:tcW w:w="2972" w:type="dxa"/>
          </w:tcPr>
          <w:p w14:paraId="10CC3B73"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06117470" w14:textId="4558E3D4" w:rsidR="00FC4A35" w:rsidRPr="00080A4D" w:rsidRDefault="00CF0082" w:rsidP="00212FFF">
            <w:pPr>
              <w:rPr>
                <w:i/>
                <w:lang w:val="en-US"/>
              </w:rPr>
            </w:pPr>
            <w:r>
              <w:rPr>
                <w:i/>
                <w:lang w:val="en-US"/>
              </w:rPr>
              <w:t>C</w:t>
            </w:r>
            <w:r w:rsidR="005F4A3F" w:rsidRPr="00080A4D">
              <w:rPr>
                <w:i/>
                <w:lang w:val="en-US"/>
              </w:rPr>
              <w:t>ultural heritage, architecture, arts and technology,</w:t>
            </w:r>
            <w:r>
              <w:rPr>
                <w:i/>
                <w:lang w:val="en-US"/>
              </w:rPr>
              <w:t xml:space="preserve"> v</w:t>
            </w:r>
            <w:r w:rsidR="002F057B" w:rsidRPr="002F057B">
              <w:rPr>
                <w:i/>
                <w:lang w:val="en-US"/>
              </w:rPr>
              <w:t>isual arts (installations, street art, illustrations),</w:t>
            </w:r>
            <w:r>
              <w:rPr>
                <w:i/>
                <w:lang w:val="en-US"/>
              </w:rPr>
              <w:t xml:space="preserve"> </w:t>
            </w:r>
            <w:r w:rsidRPr="00CF0082">
              <w:rPr>
                <w:i/>
                <w:lang w:val="en-US"/>
              </w:rPr>
              <w:t>Photography</w:t>
            </w:r>
          </w:p>
        </w:tc>
      </w:tr>
      <w:tr w:rsidR="00FC4A35" w:rsidRPr="00DD16E9" w14:paraId="3C076DFD" w14:textId="77777777" w:rsidTr="00576CCC">
        <w:tc>
          <w:tcPr>
            <w:tcW w:w="2972" w:type="dxa"/>
          </w:tcPr>
          <w:p w14:paraId="04F6FA8D" w14:textId="77777777" w:rsidR="00FC4A35" w:rsidRPr="00AC2B8C" w:rsidRDefault="00DE2DD9" w:rsidP="00473C16">
            <w:pPr>
              <w:rPr>
                <w:lang w:val="en-US"/>
              </w:rPr>
            </w:pPr>
            <w:r>
              <w:rPr>
                <w:lang w:val="en-US"/>
              </w:rPr>
              <w:t>Description or summary of the proposed project</w:t>
            </w:r>
          </w:p>
        </w:tc>
        <w:tc>
          <w:tcPr>
            <w:tcW w:w="6656" w:type="dxa"/>
          </w:tcPr>
          <w:p w14:paraId="2646AE3E" w14:textId="3856D7DC" w:rsidR="007365DD" w:rsidRPr="007365DD" w:rsidRDefault="007365DD" w:rsidP="007365DD">
            <w:pPr>
              <w:rPr>
                <w:lang w:val="en-US"/>
              </w:rPr>
            </w:pPr>
            <w:r w:rsidRPr="007365DD">
              <w:rPr>
                <w:lang w:val="en-US"/>
              </w:rPr>
              <w:t xml:space="preserve">We are looking to be partners in projects where we can contribute with our methodologies on how to apply </w:t>
            </w:r>
            <w:r w:rsidR="00654FC5">
              <w:rPr>
                <w:lang w:val="en-US"/>
              </w:rPr>
              <w:t>novel low-</w:t>
            </w:r>
            <w:r w:rsidR="00654FC5">
              <w:rPr>
                <w:lang w:val="en-US"/>
              </w:rPr>
              <w:lastRenderedPageBreak/>
              <w:t>dimensional materials</w:t>
            </w:r>
            <w:r w:rsidRPr="007365DD">
              <w:rPr>
                <w:lang w:val="en-US"/>
              </w:rPr>
              <w:t xml:space="preserve"> </w:t>
            </w:r>
            <w:r w:rsidR="00654FC5">
              <w:rPr>
                <w:lang w:val="en-US"/>
              </w:rPr>
              <w:t xml:space="preserve">like graphene </w:t>
            </w:r>
            <w:r w:rsidRPr="007365DD">
              <w:rPr>
                <w:lang w:val="en-US"/>
              </w:rPr>
              <w:t>in the</w:t>
            </w:r>
            <w:r w:rsidR="00654FC5">
              <w:rPr>
                <w:lang w:val="en-US"/>
              </w:rPr>
              <w:t xml:space="preserve"> </w:t>
            </w:r>
            <w:r>
              <w:rPr>
                <w:lang w:val="en-US"/>
              </w:rPr>
              <w:t>conservation/preservation/restoration of cultural heritage</w:t>
            </w:r>
            <w:r w:rsidR="00654FC5">
              <w:rPr>
                <w:lang w:val="en-US"/>
              </w:rPr>
              <w:t>.</w:t>
            </w:r>
          </w:p>
          <w:p w14:paraId="11F696E4" w14:textId="6E6787EB" w:rsidR="00FC4A35" w:rsidRPr="00AC2B8C" w:rsidRDefault="007365DD" w:rsidP="007365DD">
            <w:pPr>
              <w:rPr>
                <w:lang w:val="en-US"/>
              </w:rPr>
            </w:pPr>
            <w:r w:rsidRPr="007365DD">
              <w:rPr>
                <w:lang w:val="en-US"/>
              </w:rPr>
              <w:t>We specialize in</w:t>
            </w:r>
            <w:r w:rsidR="00D33E90">
              <w:rPr>
                <w:lang w:val="en-US"/>
              </w:rPr>
              <w:t xml:space="preserve"> the preparation of protective membranes, artistic paints, sensors and 3D-printed composite materials.</w:t>
            </w:r>
            <w:r w:rsidRPr="007365DD">
              <w:rPr>
                <w:lang w:val="en-US"/>
              </w:rPr>
              <w:t xml:space="preserve"> </w:t>
            </w:r>
          </w:p>
        </w:tc>
      </w:tr>
      <w:tr w:rsidR="00DE2DD9" w:rsidRPr="00DD16E9" w14:paraId="0912E8FB" w14:textId="77777777" w:rsidTr="00576CCC">
        <w:tc>
          <w:tcPr>
            <w:tcW w:w="2972" w:type="dxa"/>
          </w:tcPr>
          <w:p w14:paraId="04134F7E" w14:textId="77777777" w:rsidR="00DE2DD9" w:rsidRDefault="00DE2DD9" w:rsidP="00473C16">
            <w:pPr>
              <w:rPr>
                <w:lang w:val="en-US"/>
              </w:rPr>
            </w:pPr>
            <w:r>
              <w:rPr>
                <w:lang w:val="en-US"/>
              </w:rPr>
              <w:lastRenderedPageBreak/>
              <w:t>Partners currently involved in the project</w:t>
            </w:r>
          </w:p>
        </w:tc>
        <w:tc>
          <w:tcPr>
            <w:tcW w:w="6656" w:type="dxa"/>
          </w:tcPr>
          <w:p w14:paraId="73DD3A4F" w14:textId="77777777" w:rsidR="00DE2DD9" w:rsidRPr="00AC2B8C" w:rsidRDefault="00DE2DD9" w:rsidP="00473C16">
            <w:pPr>
              <w:rPr>
                <w:lang w:val="en-US"/>
              </w:rPr>
            </w:pPr>
          </w:p>
        </w:tc>
      </w:tr>
    </w:tbl>
    <w:p w14:paraId="35809776" w14:textId="77777777" w:rsidR="00FC4A35" w:rsidRDefault="00FC4A35" w:rsidP="00473C16">
      <w:pPr>
        <w:rPr>
          <w:lang w:val="en-US"/>
        </w:rPr>
      </w:pPr>
    </w:p>
    <w:p w14:paraId="213F5F23"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7AFF36F5" w14:textId="77777777" w:rsidTr="00576CCC">
        <w:tc>
          <w:tcPr>
            <w:tcW w:w="2972" w:type="dxa"/>
          </w:tcPr>
          <w:p w14:paraId="17319051" w14:textId="77777777" w:rsidR="00DE2DD9" w:rsidRDefault="00705A18" w:rsidP="00473C16">
            <w:pPr>
              <w:rPr>
                <w:lang w:val="en-US"/>
              </w:rPr>
            </w:pPr>
            <w:r>
              <w:rPr>
                <w:lang w:val="en-US"/>
              </w:rPr>
              <w:t>From c</w:t>
            </w:r>
            <w:r w:rsidR="00DE2DD9">
              <w:rPr>
                <w:lang w:val="en-US"/>
              </w:rPr>
              <w:t>ountry or region</w:t>
            </w:r>
          </w:p>
        </w:tc>
        <w:tc>
          <w:tcPr>
            <w:tcW w:w="6656" w:type="dxa"/>
          </w:tcPr>
          <w:p w14:paraId="634F79C4" w14:textId="6F7B2655" w:rsidR="00DE2DD9" w:rsidRPr="00080A4D" w:rsidRDefault="00DE2DD9" w:rsidP="00473C16">
            <w:pPr>
              <w:rPr>
                <w:i/>
                <w:lang w:val="en-US"/>
              </w:rPr>
            </w:pPr>
          </w:p>
        </w:tc>
      </w:tr>
      <w:tr w:rsidR="00DE2DD9" w14:paraId="18AEE1D1" w14:textId="77777777" w:rsidTr="00576CCC">
        <w:tc>
          <w:tcPr>
            <w:tcW w:w="2972" w:type="dxa"/>
          </w:tcPr>
          <w:p w14:paraId="2BEC3E48" w14:textId="77777777" w:rsidR="00DE2DD9" w:rsidRDefault="00DE2DD9" w:rsidP="00473C16">
            <w:pPr>
              <w:rPr>
                <w:lang w:val="en-US"/>
              </w:rPr>
            </w:pPr>
            <w:r>
              <w:rPr>
                <w:lang w:val="en-US"/>
              </w:rPr>
              <w:t xml:space="preserve">Preferred field of expertise </w:t>
            </w:r>
          </w:p>
        </w:tc>
        <w:tc>
          <w:tcPr>
            <w:tcW w:w="6656" w:type="dxa"/>
          </w:tcPr>
          <w:p w14:paraId="211E0B94" w14:textId="77777777" w:rsidR="00DE2DD9" w:rsidRPr="00080A4D" w:rsidRDefault="00DE2DD9" w:rsidP="00473C16">
            <w:pPr>
              <w:rPr>
                <w:i/>
                <w:lang w:val="en-US"/>
              </w:rPr>
            </w:pPr>
          </w:p>
        </w:tc>
      </w:tr>
      <w:tr w:rsidR="006A2FE9" w:rsidRPr="00DD16E9" w14:paraId="7124A111" w14:textId="77777777" w:rsidTr="00576CCC">
        <w:tc>
          <w:tcPr>
            <w:tcW w:w="2972" w:type="dxa"/>
          </w:tcPr>
          <w:p w14:paraId="0819D97C" w14:textId="77777777" w:rsidR="006A2FE9" w:rsidRDefault="006A2FE9" w:rsidP="00473C16">
            <w:pPr>
              <w:rPr>
                <w:lang w:val="en-US"/>
              </w:rPr>
            </w:pPr>
            <w:r>
              <w:rPr>
                <w:lang w:val="en-US"/>
              </w:rPr>
              <w:t>Please get in contact no later than</w:t>
            </w:r>
          </w:p>
        </w:tc>
        <w:tc>
          <w:tcPr>
            <w:tcW w:w="6656" w:type="dxa"/>
          </w:tcPr>
          <w:p w14:paraId="62B91341" w14:textId="07B51CF2" w:rsidR="006A2FE9" w:rsidRPr="00080A4D" w:rsidRDefault="00A6272D" w:rsidP="00473C16">
            <w:pPr>
              <w:rPr>
                <w:i/>
                <w:lang w:val="en-US"/>
              </w:rPr>
            </w:pPr>
            <w:r>
              <w:rPr>
                <w:i/>
                <w:lang w:val="en-US"/>
              </w:rPr>
              <w:t>10</w:t>
            </w:r>
            <w:r w:rsidRPr="00A6272D">
              <w:rPr>
                <w:i/>
                <w:vertAlign w:val="superscript"/>
                <w:lang w:val="en-US"/>
              </w:rPr>
              <w:t>th</w:t>
            </w:r>
            <w:r>
              <w:rPr>
                <w:i/>
                <w:lang w:val="en-US"/>
              </w:rPr>
              <w:t xml:space="preserve"> </w:t>
            </w:r>
            <w:r w:rsidR="006A2FE9" w:rsidRPr="00080A4D">
              <w:rPr>
                <w:i/>
                <w:lang w:val="en-US"/>
              </w:rPr>
              <w:t xml:space="preserve">of </w:t>
            </w:r>
            <w:r>
              <w:rPr>
                <w:i/>
                <w:lang w:val="en-US"/>
              </w:rPr>
              <w:t>Decem</w:t>
            </w:r>
            <w:r w:rsidR="006A2FE9" w:rsidRPr="00080A4D">
              <w:rPr>
                <w:i/>
                <w:lang w:val="en-US"/>
              </w:rPr>
              <w:t>ber 202</w:t>
            </w:r>
            <w:r>
              <w:rPr>
                <w:i/>
                <w:lang w:val="en-US"/>
              </w:rPr>
              <w:t>5</w:t>
            </w:r>
          </w:p>
        </w:tc>
      </w:tr>
    </w:tbl>
    <w:p w14:paraId="2543FE11" w14:textId="77777777" w:rsidR="00DE2DD9" w:rsidRDefault="00DE2DD9" w:rsidP="00542A74">
      <w:pPr>
        <w:pStyle w:val="Heading2"/>
        <w:rPr>
          <w:lang w:val="en-US"/>
        </w:rPr>
      </w:pPr>
    </w:p>
    <w:p w14:paraId="3C769370"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866F52B" w14:textId="77777777" w:rsidTr="00576CCC">
        <w:tc>
          <w:tcPr>
            <w:tcW w:w="2972" w:type="dxa"/>
          </w:tcPr>
          <w:p w14:paraId="2C03118C" w14:textId="77777777" w:rsidR="00542A74" w:rsidRDefault="00542A74" w:rsidP="00473C16">
            <w:pPr>
              <w:rPr>
                <w:lang w:val="en-US"/>
              </w:rPr>
            </w:pPr>
            <w:r>
              <w:rPr>
                <w:lang w:val="en-US"/>
              </w:rPr>
              <w:t>Yes / no</w:t>
            </w:r>
          </w:p>
        </w:tc>
        <w:tc>
          <w:tcPr>
            <w:tcW w:w="6656" w:type="dxa"/>
          </w:tcPr>
          <w:p w14:paraId="0CC4E3E1" w14:textId="6D374B01" w:rsidR="00542A74" w:rsidRDefault="00DD467E" w:rsidP="00473C16">
            <w:pPr>
              <w:rPr>
                <w:lang w:val="en-US"/>
              </w:rPr>
            </w:pPr>
            <w:r>
              <w:rPr>
                <w:lang w:val="en-US"/>
              </w:rPr>
              <w:t>Y</w:t>
            </w:r>
            <w:r w:rsidR="00885121">
              <w:rPr>
                <w:lang w:val="en-US"/>
              </w:rPr>
              <w:t>es</w:t>
            </w:r>
          </w:p>
        </w:tc>
      </w:tr>
      <w:tr w:rsidR="00542A74" w:rsidRPr="00DD16E9" w14:paraId="5AADC1D8" w14:textId="77777777" w:rsidTr="00576CCC">
        <w:tc>
          <w:tcPr>
            <w:tcW w:w="2972" w:type="dxa"/>
          </w:tcPr>
          <w:p w14:paraId="20D868EF" w14:textId="77777777" w:rsidR="00542A74" w:rsidRDefault="00542A74" w:rsidP="00473C16">
            <w:pPr>
              <w:rPr>
                <w:lang w:val="en-US"/>
              </w:rPr>
            </w:pPr>
            <w:r>
              <w:rPr>
                <w:lang w:val="en-US"/>
              </w:rPr>
              <w:t xml:space="preserve">Which kind of projects are you looking for? </w:t>
            </w:r>
          </w:p>
        </w:tc>
        <w:tc>
          <w:tcPr>
            <w:tcW w:w="6656" w:type="dxa"/>
          </w:tcPr>
          <w:p w14:paraId="293E6B79" w14:textId="2B2624AF" w:rsidR="00542A74" w:rsidRDefault="00DD467E" w:rsidP="00473C16">
            <w:pPr>
              <w:rPr>
                <w:lang w:val="en-US"/>
              </w:rPr>
            </w:pPr>
            <w:r>
              <w:rPr>
                <w:lang w:val="en-US"/>
              </w:rPr>
              <w:t>Medium/Large</w:t>
            </w:r>
            <w:r w:rsidRPr="00DD467E">
              <w:rPr>
                <w:lang w:val="en-US"/>
              </w:rPr>
              <w:t xml:space="preserve"> Scale Cooperation Projects</w:t>
            </w:r>
          </w:p>
        </w:tc>
      </w:tr>
    </w:tbl>
    <w:p w14:paraId="56F260D8" w14:textId="77777777" w:rsidR="00576CCC" w:rsidRDefault="00576CCC" w:rsidP="00576CCC">
      <w:pPr>
        <w:pStyle w:val="Heading2"/>
        <w:rPr>
          <w:rFonts w:eastAsiaTheme="minorHAnsi" w:cstheme="minorBidi"/>
          <w:b w:val="0"/>
          <w:szCs w:val="22"/>
          <w:lang w:val="en-US"/>
        </w:rPr>
      </w:pPr>
    </w:p>
    <w:p w14:paraId="2B7A3575"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52A04C05" w14:textId="77777777" w:rsidTr="00576CCC">
        <w:tc>
          <w:tcPr>
            <w:tcW w:w="2972" w:type="dxa"/>
          </w:tcPr>
          <w:p w14:paraId="0A618E11" w14:textId="77777777" w:rsidR="00576CCC" w:rsidRDefault="00576CCC" w:rsidP="00D87A47">
            <w:pPr>
              <w:rPr>
                <w:lang w:val="en-US"/>
              </w:rPr>
            </w:pPr>
            <w:r>
              <w:rPr>
                <w:lang w:val="en-US"/>
              </w:rPr>
              <w:t xml:space="preserve">This </w:t>
            </w:r>
            <w:r w:rsidR="00D87A47">
              <w:rPr>
                <w:lang w:val="en-US"/>
              </w:rPr>
              <w:t xml:space="preserve">partner search </w:t>
            </w:r>
            <w:proofErr w:type="gramStart"/>
            <w:r w:rsidR="00D87A47">
              <w:rPr>
                <w:lang w:val="en-US"/>
              </w:rPr>
              <w:t>can be published</w:t>
            </w:r>
            <w:proofErr w:type="gramEnd"/>
            <w:r w:rsidR="00D87A47">
              <w:rPr>
                <w:lang w:val="en-US"/>
              </w:rPr>
              <w:t>?</w:t>
            </w:r>
            <w:r w:rsidR="00705A18">
              <w:rPr>
                <w:lang w:val="en-US"/>
              </w:rPr>
              <w:t>*</w:t>
            </w:r>
          </w:p>
        </w:tc>
        <w:tc>
          <w:tcPr>
            <w:tcW w:w="6656" w:type="dxa"/>
          </w:tcPr>
          <w:p w14:paraId="5B93DD5E" w14:textId="4402A794" w:rsidR="00576CCC" w:rsidRPr="00080A4D" w:rsidRDefault="00576CCC" w:rsidP="00576CCC">
            <w:pPr>
              <w:rPr>
                <w:i/>
                <w:lang w:val="en-US"/>
              </w:rPr>
            </w:pPr>
            <w:r w:rsidRPr="00080A4D">
              <w:rPr>
                <w:i/>
                <w:lang w:val="en-US"/>
              </w:rPr>
              <w:t>Yes</w:t>
            </w:r>
          </w:p>
        </w:tc>
      </w:tr>
    </w:tbl>
    <w:p w14:paraId="6A9132BB" w14:textId="77777777" w:rsidR="006A2FE9" w:rsidRPr="00AC2B8C" w:rsidRDefault="006A2FE9" w:rsidP="00576CCC">
      <w:pPr>
        <w:rPr>
          <w:lang w:val="en-US"/>
        </w:rPr>
      </w:pPr>
    </w:p>
    <w:sectPr w:rsidR="006A2FE9" w:rsidRPr="00AC2B8C" w:rsidSect="00074415">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CB1D6" w14:textId="77777777" w:rsidR="005240DE" w:rsidRDefault="005240DE" w:rsidP="00473C16">
      <w:pPr>
        <w:spacing w:after="0" w:line="240" w:lineRule="auto"/>
      </w:pPr>
      <w:r>
        <w:separator/>
      </w:r>
    </w:p>
  </w:endnote>
  <w:endnote w:type="continuationSeparator" w:id="0">
    <w:p w14:paraId="0570E56F" w14:textId="77777777" w:rsidR="005240DE" w:rsidRDefault="005240DE"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8B916"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1DDAE" w14:textId="77777777" w:rsidR="005240DE" w:rsidRDefault="005240DE" w:rsidP="00473C16">
      <w:pPr>
        <w:spacing w:after="0" w:line="240" w:lineRule="auto"/>
      </w:pPr>
      <w:r>
        <w:separator/>
      </w:r>
    </w:p>
  </w:footnote>
  <w:footnote w:type="continuationSeparator" w:id="0">
    <w:p w14:paraId="160D4C9D" w14:textId="77777777" w:rsidR="005240DE" w:rsidRDefault="005240DE"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E3580"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3A8EE" w14:textId="5EA10020" w:rsidR="00074415" w:rsidRDefault="00074415">
    <w:pPr>
      <w:pStyle w:val="Header"/>
    </w:pPr>
    <w:r w:rsidRPr="00473C16">
      <w:rPr>
        <w:noProof/>
        <w:lang w:val="hr-HR" w:eastAsia="hr-HR"/>
      </w:rPr>
      <w:drawing>
        <wp:inline distT="0" distB="0" distL="0" distR="0" wp14:anchorId="4B2423D9" wp14:editId="448025A1">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C73709">
      <w:rPr>
        <w:lang w:val="en-US"/>
      </w:rPr>
      <w:t>07</w:t>
    </w:r>
    <w:r>
      <w:rPr>
        <w:lang w:val="en-US"/>
      </w:rPr>
      <w:t>/</w:t>
    </w:r>
    <w:r w:rsidR="00C73709">
      <w:rPr>
        <w:lang w:val="en-US"/>
      </w:rPr>
      <w:t>10</w:t>
    </w:r>
    <w:r>
      <w:rPr>
        <w:lang w:val="en-US"/>
      </w:rPr>
      <w:t>/</w:t>
    </w:r>
    <w:r w:rsidR="00C73709">
      <w:rPr>
        <w:lang w:val="en-US"/>
      </w:rPr>
      <w:t>2024</w:t>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46BB7"/>
    <w:rsid w:val="00074415"/>
    <w:rsid w:val="00080A4D"/>
    <w:rsid w:val="00143B66"/>
    <w:rsid w:val="00172A79"/>
    <w:rsid w:val="00212FFF"/>
    <w:rsid w:val="00255A8A"/>
    <w:rsid w:val="002F057B"/>
    <w:rsid w:val="0035608F"/>
    <w:rsid w:val="003568D4"/>
    <w:rsid w:val="003920AD"/>
    <w:rsid w:val="003B7EB7"/>
    <w:rsid w:val="003D0C3B"/>
    <w:rsid w:val="00473C16"/>
    <w:rsid w:val="00496218"/>
    <w:rsid w:val="004C21B9"/>
    <w:rsid w:val="00501853"/>
    <w:rsid w:val="005240DE"/>
    <w:rsid w:val="00542A74"/>
    <w:rsid w:val="00576CCC"/>
    <w:rsid w:val="005F4A3F"/>
    <w:rsid w:val="006038ED"/>
    <w:rsid w:val="006432D9"/>
    <w:rsid w:val="00654FC5"/>
    <w:rsid w:val="006A2FE9"/>
    <w:rsid w:val="006B432B"/>
    <w:rsid w:val="00705A18"/>
    <w:rsid w:val="007365DD"/>
    <w:rsid w:val="0074350D"/>
    <w:rsid w:val="00873454"/>
    <w:rsid w:val="00885121"/>
    <w:rsid w:val="008A1B2E"/>
    <w:rsid w:val="008F47DE"/>
    <w:rsid w:val="009054CB"/>
    <w:rsid w:val="009618EB"/>
    <w:rsid w:val="00967A04"/>
    <w:rsid w:val="009F3AC8"/>
    <w:rsid w:val="00A34D1D"/>
    <w:rsid w:val="00A515EB"/>
    <w:rsid w:val="00A6272D"/>
    <w:rsid w:val="00AA77B1"/>
    <w:rsid w:val="00AC2B8C"/>
    <w:rsid w:val="00B10303"/>
    <w:rsid w:val="00B51349"/>
    <w:rsid w:val="00C12F3B"/>
    <w:rsid w:val="00C36FAB"/>
    <w:rsid w:val="00C479BD"/>
    <w:rsid w:val="00C60788"/>
    <w:rsid w:val="00C73709"/>
    <w:rsid w:val="00C77A4E"/>
    <w:rsid w:val="00C91437"/>
    <w:rsid w:val="00CB7442"/>
    <w:rsid w:val="00CE3E41"/>
    <w:rsid w:val="00CF0082"/>
    <w:rsid w:val="00D066B1"/>
    <w:rsid w:val="00D33E90"/>
    <w:rsid w:val="00D87A47"/>
    <w:rsid w:val="00D96C70"/>
    <w:rsid w:val="00DD16E9"/>
    <w:rsid w:val="00DD467E"/>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FA7A1"/>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customStyle="1" w:styleId="UnresolvedMention">
    <w:name w:val="Unresolved Mention"/>
    <w:basedOn w:val="DefaultParagraphFont"/>
    <w:uiPriority w:val="99"/>
    <w:semiHidden/>
    <w:unhideWhenUsed/>
    <w:rsid w:val="00046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galiotis@iceht.forth.gr" TargetMode="External"/><Relationship Id="rId4" Type="http://schemas.openxmlformats.org/officeDocument/2006/relationships/styles" Target="styles.xml"/><Relationship Id="rId9" Type="http://schemas.openxmlformats.org/officeDocument/2006/relationships/hyperlink" Target="http://www.iceht.forth.g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087E4EC354ADFB40AC5D4FC129E379BA" ma:contentTypeVersion="18" ma:contentTypeDescription="Δημιουργία νέου εγγράφου" ma:contentTypeScope="" ma:versionID="8d7656442e5f07bb1620d6cfd5475257">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06c7b7d9fd1357b76e586f14abb82b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3A3FC-BB6D-4BE5-8CB0-B62D2F38D8DF}">
  <ds:schemaRefs>
    <ds:schemaRef ds:uri="http://schemas.microsoft.com/sharepoint/v3/contenttype/forms"/>
  </ds:schemaRefs>
</ds:datastoreItem>
</file>

<file path=customXml/itemProps2.xml><?xml version="1.0" encoding="utf-8"?>
<ds:datastoreItem xmlns:ds="http://schemas.openxmlformats.org/officeDocument/2006/customXml" ds:itemID="{D53B6793-38A0-46E5-85AE-8526B595F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Rafaela Petrović Bazina</cp:lastModifiedBy>
  <cp:revision>2</cp:revision>
  <dcterms:created xsi:type="dcterms:W3CDTF">2024-10-22T08:06:00Z</dcterms:created>
  <dcterms:modified xsi:type="dcterms:W3CDTF">2024-10-22T08:06:00Z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