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1821" w14:textId="77777777" w:rsidR="009C04E2" w:rsidRPr="005E41F3" w:rsidRDefault="00C41086" w:rsidP="005E4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The Regulation of </w:t>
      </w:r>
      <w:r w:rsidR="009C04E2"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International Dance Festival </w:t>
      </w:r>
      <w:r w:rsidR="005F65E9">
        <w:rPr>
          <w:rFonts w:ascii="Times New Roman" w:hAnsi="Times New Roman" w:cs="Times New Roman"/>
          <w:b/>
          <w:bCs/>
          <w:sz w:val="26"/>
          <w:szCs w:val="26"/>
          <w:lang w:val="en-US"/>
        </w:rPr>
        <w:t>“</w:t>
      </w:r>
      <w:proofErr w:type="spellStart"/>
      <w:r w:rsidR="009C04E2"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Lazgi</w:t>
      </w:r>
      <w:proofErr w:type="spellEnd"/>
      <w:r w:rsidR="005F65E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” </w:t>
      </w:r>
      <w:r w:rsidR="005F65E9" w:rsidRPr="00B6192B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2026</w:t>
      </w:r>
    </w:p>
    <w:p w14:paraId="71C99BCD" w14:textId="77777777" w:rsidR="002048DA" w:rsidRPr="005E41F3" w:rsidRDefault="002048DA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E6B044D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 1. General Provisions</w:t>
      </w:r>
    </w:p>
    <w:p w14:paraId="4A90EF7D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1. These Regulations determine the procedure for holding the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Lazgi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International Dance Festival (hereinafter referred to as the Festival).</w:t>
      </w:r>
    </w:p>
    <w:p w14:paraId="35406F5E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2. The festival is held in order to:</w:t>
      </w:r>
    </w:p>
    <w:p w14:paraId="03FD44A4" w14:textId="77777777" w:rsidR="009C04E2" w:rsidRPr="005E41F3" w:rsidRDefault="009C04E2" w:rsidP="005E41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wide promotion of the art of </w:t>
      </w:r>
      <w:r w:rsidR="00A4566E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Khorezm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dance </w:t>
      </w:r>
      <w:r w:rsidR="00A4566E" w:rsidRPr="005E41F3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lazgi</w:t>
      </w:r>
      <w:proofErr w:type="spellEnd"/>
      <w:r w:rsidR="00A4566E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, careful preservation, study and development of this type of national dance</w:t>
      </w:r>
      <w:r w:rsidR="00A4566E" w:rsidRPr="005E41F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, encouragement of skilled masters who pass it on from generation to generation;</w:t>
      </w:r>
    </w:p>
    <w:p w14:paraId="263EF2BD" w14:textId="77777777" w:rsidR="009C04E2" w:rsidRPr="005E41F3" w:rsidRDefault="009C04E2" w:rsidP="005E41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exchange of experience in various areas of dance art, the formation of international partnerships for the implementation of joint creative projects.</w:t>
      </w:r>
    </w:p>
    <w:p w14:paraId="57F3081D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3. The festival is held in the city of Khiva,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Khorezm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region on </w:t>
      </w:r>
      <w:r w:rsidRPr="00525A8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April 25-30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, once every two years, starting </w:t>
      </w:r>
      <w:r w:rsidR="008A68E2">
        <w:rPr>
          <w:rFonts w:ascii="Times New Roman" w:hAnsi="Times New Roman" w:cs="Times New Roman"/>
          <w:sz w:val="26"/>
          <w:szCs w:val="26"/>
          <w:lang w:val="en-US"/>
        </w:rPr>
        <w:t>since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2207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2022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18B1701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4. Organization and holding of the Festival is coordinated by the Organizing Committee for the preparation and holding of the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Lazgi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International Dance Festival (hereinafter - the Organizing Committee).</w:t>
      </w:r>
    </w:p>
    <w:p w14:paraId="6FFE4C5D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5. The festival is organized and conducted by the Ministry of Culture and the </w:t>
      </w:r>
      <w:proofErr w:type="spellStart"/>
      <w:r w:rsidR="008740C2" w:rsidRPr="005E41F3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okimiyat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of the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Khorezm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region (hereinafter - the organizers).</w:t>
      </w:r>
    </w:p>
    <w:p w14:paraId="09C4852C" w14:textId="77777777" w:rsidR="00282275" w:rsidRPr="005E41F3" w:rsidRDefault="00282275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335A65A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 2. Procedure and conditions of the Festival</w:t>
      </w:r>
    </w:p>
    <w:p w14:paraId="4C3B9B78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6. The following events are held within the framework of the Festival:</w:t>
      </w:r>
    </w:p>
    <w:p w14:paraId="25C81D17" w14:textId="77777777" w:rsidR="009C04E2" w:rsidRPr="005E41F3" w:rsidRDefault="009C04E2" w:rsidP="005E41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international scientific and practical conference;</w:t>
      </w:r>
    </w:p>
    <w:p w14:paraId="0910D4AC" w14:textId="77777777" w:rsidR="009C04E2" w:rsidRPr="005E41F3" w:rsidRDefault="009C04E2" w:rsidP="005E41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the competition of the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Lazgi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International Dance Festival (hereinafter referred to as the competition);</w:t>
      </w:r>
    </w:p>
    <w:p w14:paraId="65BB91BD" w14:textId="77777777" w:rsidR="009C04E2" w:rsidRPr="005E41F3" w:rsidRDefault="003D74BF" w:rsidP="005E41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9C04E2" w:rsidRPr="005E41F3">
        <w:rPr>
          <w:rFonts w:ascii="Times New Roman" w:hAnsi="Times New Roman" w:cs="Times New Roman"/>
          <w:sz w:val="26"/>
          <w:szCs w:val="26"/>
          <w:lang w:val="en-US"/>
        </w:rPr>
        <w:t>Round table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9C04E2" w:rsidRPr="005E41F3">
        <w:rPr>
          <w:rFonts w:ascii="Times New Roman" w:hAnsi="Times New Roman" w:cs="Times New Roman"/>
          <w:sz w:val="26"/>
          <w:szCs w:val="26"/>
          <w:lang w:val="en-US"/>
        </w:rPr>
        <w:t>, creative meetings and master classes with the participation of foreign experts;</w:t>
      </w:r>
    </w:p>
    <w:p w14:paraId="67D2F5E5" w14:textId="77777777" w:rsidR="009C04E2" w:rsidRPr="005E41F3" w:rsidRDefault="009C04E2" w:rsidP="005E41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concert performances and exhibitions about art "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Khorezm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dance - </w:t>
      </w:r>
      <w:proofErr w:type="spellStart"/>
      <w:r w:rsidRPr="005E41F3">
        <w:rPr>
          <w:rFonts w:ascii="Times New Roman" w:hAnsi="Times New Roman" w:cs="Times New Roman"/>
          <w:sz w:val="26"/>
          <w:szCs w:val="26"/>
          <w:lang w:val="en-US"/>
        </w:rPr>
        <w:t>lazgi</w:t>
      </w:r>
      <w:proofErr w:type="spellEnd"/>
      <w:r w:rsidRPr="005E41F3">
        <w:rPr>
          <w:rFonts w:ascii="Times New Roman" w:hAnsi="Times New Roman" w:cs="Times New Roman"/>
          <w:sz w:val="26"/>
          <w:szCs w:val="26"/>
          <w:lang w:val="en-US"/>
        </w:rPr>
        <w:t>".</w:t>
      </w:r>
    </w:p>
    <w:p w14:paraId="23304429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7. The Festival is attended by professional dance groups and performers from Uzbekistan and foreign countries.</w:t>
      </w:r>
    </w:p>
    <w:p w14:paraId="0DB396F0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8. </w:t>
      </w:r>
      <w:r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Performers</w:t>
      </w:r>
      <w:r w:rsidRPr="005E41F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participating in the Festival are divided into:</w:t>
      </w:r>
    </w:p>
    <w:p w14:paraId="3DB237F3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>solo performers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- dancers and dancers with high qualifications and experience in the art of dance;</w:t>
      </w:r>
    </w:p>
    <w:p w14:paraId="7919390B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 xml:space="preserve">dance art collectives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- collectives consisting of dancers and dancers with high qualifications and experience in the field of dance art.</w:t>
      </w:r>
    </w:p>
    <w:p w14:paraId="57AE5E0B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9. </w:t>
      </w:r>
      <w:r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Participants</w:t>
      </w:r>
      <w:r w:rsidRPr="005E41F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are divided into two categories:</w:t>
      </w:r>
    </w:p>
    <w:p w14:paraId="575AC05C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>domestic participants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- outstanding representatives and creative groups of dance art, engaged in creativity on the territory of the Republic of Uzbekistan;</w:t>
      </w:r>
    </w:p>
    <w:p w14:paraId="4F9266A2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>international participants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- prominent representatives and creative groups of the dance art of foreign countries.</w:t>
      </w:r>
    </w:p>
    <w:p w14:paraId="3E782D31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="00C213E0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Creative delegations of </w:t>
      </w:r>
      <w:r w:rsidR="00C213E0"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up to </w:t>
      </w:r>
      <w:r w:rsidR="00441D1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10</w:t>
      </w:r>
      <w:r w:rsidR="00C213E0"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members</w:t>
      </w:r>
      <w:r w:rsidR="00C213E0" w:rsidRPr="005E41F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="00C213E0" w:rsidRPr="005E41F3">
        <w:rPr>
          <w:rFonts w:ascii="Times New Roman" w:hAnsi="Times New Roman" w:cs="Times New Roman"/>
          <w:sz w:val="26"/>
          <w:szCs w:val="26"/>
          <w:lang w:val="en-US"/>
        </w:rPr>
        <w:t>from each country are invited to the Festival as members of the jury and participants</w:t>
      </w:r>
      <w:r w:rsidR="00525A8D">
        <w:rPr>
          <w:rFonts w:ascii="Times New Roman" w:hAnsi="Times New Roman" w:cs="Times New Roman"/>
          <w:sz w:val="26"/>
          <w:szCs w:val="26"/>
          <w:lang w:val="en-US"/>
        </w:rPr>
        <w:t xml:space="preserve"> of competition and conference will be</w:t>
      </w:r>
      <w:r w:rsidR="00C213E0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213E0" w:rsidRPr="005E41F3">
        <w:rPr>
          <w:rFonts w:ascii="Times New Roman" w:hAnsi="Times New Roman" w:cs="Times New Roman"/>
          <w:b/>
          <w:sz w:val="26"/>
          <w:szCs w:val="26"/>
          <w:lang w:val="en-US"/>
        </w:rPr>
        <w:t>approved by the Organizing Committee</w:t>
      </w:r>
      <w:r w:rsidR="00C213E0" w:rsidRPr="005E41F3">
        <w:rPr>
          <w:rFonts w:ascii="Times New Roman" w:hAnsi="Times New Roman" w:cs="Times New Roman"/>
          <w:sz w:val="26"/>
          <w:szCs w:val="26"/>
          <w:lang w:val="en-US"/>
        </w:rPr>
        <w:t>, their internal costs (accommodation, meals and internal transport) in the Republic of Uzbekistan are covered by the organizers.</w:t>
      </w:r>
    </w:p>
    <w:p w14:paraId="236A9090" w14:textId="77777777" w:rsidR="009C04E2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="0053363D" w:rsidRPr="005E41F3">
        <w:rPr>
          <w:rFonts w:ascii="Times New Roman" w:hAnsi="Times New Roman" w:cs="Times New Roman"/>
          <w:sz w:val="26"/>
          <w:szCs w:val="26"/>
          <w:lang w:val="en-US"/>
        </w:rPr>
        <w:t>Participants who have expressed a desire to participate in the Festival</w:t>
      </w:r>
      <w:r w:rsidR="005723B9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should</w:t>
      </w:r>
      <w:r w:rsidR="0053363D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send an online application to a special email address </w:t>
      </w:r>
      <w:r w:rsidR="0053363D"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lazgidancefestival@gmail.com</w:t>
      </w:r>
      <w:r w:rsidR="0053363D" w:rsidRPr="005E41F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="0053363D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until </w:t>
      </w:r>
      <w:r w:rsidR="00897BEB" w:rsidRPr="00014E00">
        <w:rPr>
          <w:rFonts w:ascii="Times New Roman" w:hAnsi="Times New Roman" w:cs="Times New Roman"/>
          <w:b/>
          <w:sz w:val="26"/>
          <w:szCs w:val="26"/>
          <w:lang w:val="en-US"/>
        </w:rPr>
        <w:t>March</w:t>
      </w:r>
      <w:r w:rsidR="0053363D" w:rsidRPr="00014E0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6C721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25</w:t>
      </w:r>
      <w:r w:rsidR="00794F50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="00794F50" w:rsidRPr="008F42B1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(is deadline)</w:t>
      </w:r>
      <w:r w:rsidR="0053363D" w:rsidRPr="008F42B1">
        <w:rPr>
          <w:rFonts w:ascii="Times New Roman" w:hAnsi="Times New Roman" w:cs="Times New Roman"/>
          <w:color w:val="C00000"/>
          <w:sz w:val="26"/>
          <w:szCs w:val="26"/>
          <w:lang w:val="en-US"/>
        </w:rPr>
        <w:t xml:space="preserve"> </w:t>
      </w:r>
      <w:r w:rsidR="0053363D" w:rsidRPr="005E41F3">
        <w:rPr>
          <w:rFonts w:ascii="Times New Roman" w:hAnsi="Times New Roman" w:cs="Times New Roman"/>
          <w:sz w:val="26"/>
          <w:szCs w:val="26"/>
          <w:lang w:val="en-US"/>
        </w:rPr>
        <w:t>of the year of the Festival and provide information (photo and video) about their performance program.</w:t>
      </w:r>
    </w:p>
    <w:p w14:paraId="4A389D08" w14:textId="77777777" w:rsidR="00E07E2A" w:rsidRDefault="00C47227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722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All applications will be reviewed by the Organizing Committee by </w:t>
      </w:r>
      <w:r w:rsidRPr="00C33C1A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April 1</w:t>
      </w:r>
      <w:r w:rsidRPr="00C47227">
        <w:rPr>
          <w:rFonts w:ascii="Times New Roman" w:hAnsi="Times New Roman" w:cs="Times New Roman"/>
          <w:sz w:val="26"/>
          <w:szCs w:val="26"/>
          <w:lang w:val="en-US"/>
        </w:rPr>
        <w:t xml:space="preserve">, and the results, including the list of accepted and non-selected participants, </w:t>
      </w:r>
      <w:r w:rsidRPr="00C33C1A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will be announced</w:t>
      </w:r>
      <w:r w:rsidR="00C33C1A">
        <w:rPr>
          <w:rFonts w:ascii="Times New Roman" w:hAnsi="Times New Roman" w:cs="Times New Roman"/>
          <w:sz w:val="26"/>
          <w:szCs w:val="26"/>
          <w:lang w:val="en-US"/>
        </w:rPr>
        <w:t xml:space="preserve"> through official </w:t>
      </w:r>
      <w:r w:rsidR="000E5C85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C4722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8ED2900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At the same time, the following requirements are imposed on the participants of the Festival:</w:t>
      </w:r>
    </w:p>
    <w:p w14:paraId="3D4AD0D3" w14:textId="77777777" w:rsidR="009C04E2" w:rsidRPr="005E41F3" w:rsidRDefault="002C6E8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articipation </w:t>
      </w:r>
      <w:r w:rsidR="009C04E2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should not exceed </w:t>
      </w:r>
      <w:r w:rsidR="009C04E2"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</w:t>
      </w:r>
      <w:r w:rsidR="000E76F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0</w:t>
      </w:r>
      <w:r w:rsidR="009C04E2"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minutes</w:t>
      </w:r>
      <w:r w:rsidR="00C910F1" w:rsidRPr="005E41F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="00C910F1" w:rsidRPr="005E41F3">
        <w:rPr>
          <w:rFonts w:ascii="Times New Roman" w:hAnsi="Times New Roman" w:cs="Times New Roman"/>
          <w:sz w:val="26"/>
          <w:szCs w:val="26"/>
          <w:lang w:val="en-US"/>
        </w:rPr>
        <w:t>(</w:t>
      </w:r>
      <w:r w:rsidR="00AD7092">
        <w:rPr>
          <w:rFonts w:ascii="Times New Roman" w:hAnsi="Times New Roman" w:cs="Times New Roman"/>
          <w:sz w:val="26"/>
          <w:szCs w:val="26"/>
          <w:lang w:val="en-US"/>
        </w:rPr>
        <w:t xml:space="preserve">as well as for </w:t>
      </w:r>
      <w:r w:rsidR="00C910F1" w:rsidRPr="005E41F3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="00AD7092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C910F1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are participating at international scientific and practical conference)</w:t>
      </w:r>
      <w:r w:rsidR="009C04E2"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A39F0D0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the number of members of creative delegations participating from each country should not exceed </w:t>
      </w:r>
      <w:r w:rsidR="00FD665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10</w:t>
      </w:r>
      <w:r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people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BD84451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Dance artists, scientists - musicologists, artists, creative teams, specialists and guests of honor who have expressed a desire to participate in the Festival at their own expense (with the exception of up to </w:t>
      </w:r>
      <w:r w:rsidRPr="0042207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</w:t>
      </w:r>
      <w:r w:rsidR="00077E77" w:rsidRPr="0042207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0</w:t>
      </w:r>
      <w:r w:rsidRPr="00422072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members of creative delegations) can take part </w:t>
      </w:r>
      <w:r w:rsidR="00B54934" w:rsidRPr="005E41F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the invitation of the organizers.</w:t>
      </w:r>
    </w:p>
    <w:p w14:paraId="52C18881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>Uzbek, Russian and English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languages are established by the working languages of the Festival.</w:t>
      </w:r>
    </w:p>
    <w:p w14:paraId="659E95BA" w14:textId="77777777" w:rsidR="009B49BB" w:rsidRPr="005E41F3" w:rsidRDefault="009B49BB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FE2EABF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 3. Procedure for participation in a scientific and practical conference held within the framework of the Festival</w:t>
      </w:r>
    </w:p>
    <w:p w14:paraId="0F5463A0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13. Scientific applicants engaged in scientific and creative activities in the field of dance art can take part in the scientific-practical conference.</w:t>
      </w:r>
    </w:p>
    <w:p w14:paraId="337EBA7B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14. Persons who have expressed a desire to participate in the scientific and practical conference, send their articles and abstracts to a special email address of the Festival in the amount of at least </w:t>
      </w:r>
      <w:r w:rsidRPr="006A3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300</w:t>
      </w:r>
      <w:r w:rsidRPr="006A3867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words, no more than </w:t>
      </w:r>
      <w:r w:rsidRPr="006A3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4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6A3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</w:t>
      </w:r>
      <w:r w:rsidRPr="006A3867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pages, in electronic form before </w:t>
      </w:r>
      <w:r w:rsidR="00631EBD" w:rsidRPr="005E41F3">
        <w:rPr>
          <w:rFonts w:ascii="Times New Roman" w:hAnsi="Times New Roman" w:cs="Times New Roman"/>
          <w:sz w:val="26"/>
          <w:szCs w:val="26"/>
          <w:lang w:val="en-US"/>
        </w:rPr>
        <w:t>March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31EBD" w:rsidRPr="006A3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</w:t>
      </w:r>
      <w:r w:rsidR="006A386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of the year of the Festival.</w:t>
      </w:r>
    </w:p>
    <w:p w14:paraId="1FC4D3DB" w14:textId="77777777" w:rsidR="009C04E2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15. The list of participants in the scientific and practical conference is formed by the </w:t>
      </w: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>Organizing Committee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and announced to all participants before </w:t>
      </w:r>
      <w:r w:rsidR="00B7642A" w:rsidRPr="005E41F3">
        <w:rPr>
          <w:rFonts w:ascii="Times New Roman" w:hAnsi="Times New Roman" w:cs="Times New Roman"/>
          <w:sz w:val="26"/>
          <w:szCs w:val="26"/>
          <w:lang w:val="en-US"/>
        </w:rPr>
        <w:br/>
      </w:r>
      <w:r w:rsidR="00041312"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April </w:t>
      </w:r>
      <w:r w:rsidR="00041312" w:rsidRPr="005E41F3">
        <w:rPr>
          <w:rFonts w:ascii="Times New Roman" w:hAnsi="Times New Roman" w:cs="Times New Roman"/>
          <w:b/>
          <w:color w:val="FF0000"/>
          <w:sz w:val="26"/>
          <w:szCs w:val="26"/>
          <w:lang w:val="uz-Cyrl-UZ"/>
        </w:rPr>
        <w:t>1</w:t>
      </w:r>
      <w:r w:rsidRPr="005E41F3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of the year of the Festival.</w:t>
      </w:r>
    </w:p>
    <w:p w14:paraId="5D0043DC" w14:textId="77777777" w:rsidR="0060284D" w:rsidRDefault="0060284D" w:rsidP="006028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7227">
        <w:rPr>
          <w:rFonts w:ascii="Times New Roman" w:hAnsi="Times New Roman" w:cs="Times New Roman"/>
          <w:sz w:val="26"/>
          <w:szCs w:val="26"/>
          <w:lang w:val="en-US"/>
        </w:rPr>
        <w:t xml:space="preserve">All applications will be reviewed by the Organizing Committee by </w:t>
      </w:r>
      <w:r w:rsidRPr="00C33C1A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April 1</w:t>
      </w:r>
      <w:r w:rsidRPr="00C47227">
        <w:rPr>
          <w:rFonts w:ascii="Times New Roman" w:hAnsi="Times New Roman" w:cs="Times New Roman"/>
          <w:sz w:val="26"/>
          <w:szCs w:val="26"/>
          <w:lang w:val="en-US"/>
        </w:rPr>
        <w:t xml:space="preserve">, and the results, including the list of accepted and non-selected participants, </w:t>
      </w:r>
      <w:r w:rsidRPr="00C33C1A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will be announced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through official e-mail</w:t>
      </w:r>
      <w:r w:rsidRPr="00C47227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E383DD0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16. Each participant of the scientific and practical conference is awarded </w:t>
      </w:r>
      <w:r w:rsidR="00470B4A" w:rsidRPr="005E41F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5E41F3">
        <w:rPr>
          <w:rFonts w:ascii="Times New Roman" w:hAnsi="Times New Roman" w:cs="Times New Roman"/>
          <w:b/>
          <w:sz w:val="26"/>
          <w:szCs w:val="26"/>
          <w:lang w:val="en-US"/>
        </w:rPr>
        <w:t>certificate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EA84E2B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17. The presentation of certificates to the participants of the scientific and practical conference is carried out during the closing ceremony of the Festival.</w:t>
      </w:r>
    </w:p>
    <w:p w14:paraId="19CBC055" w14:textId="77777777" w:rsidR="00282275" w:rsidRPr="005E41F3" w:rsidRDefault="00282275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89E4855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 4. Organization of the activities of the International Jury</w:t>
      </w:r>
    </w:p>
    <w:p w14:paraId="2B49BB59" w14:textId="77777777" w:rsidR="009C04E2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18. To evaluate the performances of the participants of the competition, </w:t>
      </w:r>
      <w:r w:rsidR="00E81CC2" w:rsidRPr="005E41F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the Organizing Committee forms an International Jury, consisting of </w:t>
      </w:r>
      <w:r w:rsidRPr="005E41F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7 people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6A51056" w14:textId="77777777" w:rsidR="00BE490B" w:rsidRPr="005E41F3" w:rsidRDefault="009C04E2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19. The members of the International Jury are renowned masters of dance </w:t>
      </w:r>
      <w:r w:rsidR="00E81CC2" w:rsidRPr="005E41F3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art between</w:t>
      </w:r>
    </w:p>
    <w:p w14:paraId="45708643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20. The members of the International Jury shall elect the President of the Jury from among their members.</w:t>
      </w:r>
    </w:p>
    <w:p w14:paraId="08DB9C13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21. Members of the International Jury are encouraged by the Organizing Committee in the form of a fee in the following amount:</w:t>
      </w:r>
    </w:p>
    <w:p w14:paraId="6BFF2F4F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to the Chairman of the International Jury - </w:t>
      </w:r>
      <w:r w:rsidRPr="003F0EE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2,000</w:t>
      </w:r>
      <w:r w:rsidRPr="003F0EEC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(two thousand) US dollars;</w:t>
      </w:r>
    </w:p>
    <w:p w14:paraId="37C6E28F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each member of the International Jury - </w:t>
      </w:r>
      <w:r w:rsidRPr="003F0EE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1,000</w:t>
      </w:r>
      <w:r w:rsidRPr="003F0EEC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(one thousand) US dollars.</w:t>
      </w:r>
    </w:p>
    <w:p w14:paraId="63EE6156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22. In the assessment process, the main criteria are:</w:t>
      </w:r>
    </w:p>
    <w:p w14:paraId="4B1914D5" w14:textId="77777777" w:rsidR="00C12424" w:rsidRPr="005E41F3" w:rsidRDefault="00C12424" w:rsidP="005E41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truly national characteristics of dance samples;</w:t>
      </w:r>
    </w:p>
    <w:p w14:paraId="1C40FB22" w14:textId="77777777" w:rsidR="00C12424" w:rsidRPr="005E41F3" w:rsidRDefault="00C12424" w:rsidP="005E41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lastRenderedPageBreak/>
        <w:t>artistic and aesthetic content;</w:t>
      </w:r>
    </w:p>
    <w:p w14:paraId="03EF1355" w14:textId="77777777" w:rsidR="00C12424" w:rsidRPr="005E41F3" w:rsidRDefault="00C12424" w:rsidP="005E41F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performing arts, costumes and stage culture of performers.</w:t>
      </w:r>
    </w:p>
    <w:p w14:paraId="05C55E67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23. The performances of the participants are evaluated by the International Jury in </w:t>
      </w:r>
      <w:r w:rsidR="00351C9C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3F0EE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nominations (</w:t>
      </w:r>
      <w:r w:rsidR="00345B45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3F0EEC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solo dancer</w:t>
      </w:r>
      <w:r w:rsidR="00345B45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345B45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3F0EEC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dance group</w:t>
      </w:r>
      <w:r w:rsidR="00345B45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345B45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3F0EEC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staged dance</w:t>
      </w:r>
      <w:r w:rsidR="00345B45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14:paraId="7FC34392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104340D" w14:textId="77777777" w:rsidR="003F0EEC" w:rsidRDefault="003F0EEC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94D7B84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 5. Awarding procedure</w:t>
      </w:r>
    </w:p>
    <w:p w14:paraId="4C88318C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24. The winners of the competition held within the framework of the Festival are awarded by the Organizing Committee with a diploma, a statuette and a cash prize in the following amount:</w:t>
      </w:r>
    </w:p>
    <w:p w14:paraId="1FE1AEDA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F0EEC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Grand Prix</w:t>
      </w:r>
      <w:r w:rsidRPr="003F0EEC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USD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7,000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FFD9B0B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for </w:t>
      </w:r>
      <w:r w:rsidRPr="004C1C9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st place in the nominations:</w:t>
      </w:r>
    </w:p>
    <w:p w14:paraId="2F31B12A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Solo Dancer</w:t>
      </w:r>
      <w:r w:rsidRPr="008742B9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USD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0666CA1" w14:textId="77777777" w:rsidR="00C12424" w:rsidRPr="005E41F3" w:rsidRDefault="0001630C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C12424"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Dance Group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C12424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- USD </w:t>
      </w:r>
      <w:r w:rsidR="00C12424"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</w:t>
      </w:r>
      <w:r w:rsidR="00C12424" w:rsidRPr="00A7071C">
        <w:rPr>
          <w:rFonts w:ascii="Times New Roman" w:hAnsi="Times New Roman" w:cs="Times New Roman"/>
          <w:color w:val="FF0000"/>
          <w:sz w:val="26"/>
          <w:szCs w:val="26"/>
          <w:lang w:val="en-US"/>
        </w:rPr>
        <w:t>,</w:t>
      </w:r>
      <w:r w:rsidR="00C12424"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000</w:t>
      </w:r>
      <w:r w:rsidR="00C12424"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4622433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Stage Dance</w:t>
      </w:r>
      <w:r w:rsidRPr="008742B9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USD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413657D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for the </w:t>
      </w:r>
      <w:r w:rsidRPr="00FE3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nd place in the nominations:</w:t>
      </w:r>
    </w:p>
    <w:p w14:paraId="47291F49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Solo Dancer</w:t>
      </w:r>
      <w:r w:rsidRPr="008742B9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USD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0FA21A2D" w14:textId="77777777" w:rsidR="00C12424" w:rsidRPr="005E41F3" w:rsidRDefault="0001630C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C12424"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Dance Group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C12424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- USD </w:t>
      </w:r>
      <w:r w:rsidR="00C12424"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3,000</w:t>
      </w:r>
      <w:r w:rsidR="00C12424"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8D2DDFA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Stage Dance</w:t>
      </w:r>
      <w:r w:rsidRPr="008742B9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USD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C9AB16A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for </w:t>
      </w:r>
      <w:r w:rsidRPr="00FE306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3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rd place in the nominations:</w:t>
      </w:r>
    </w:p>
    <w:p w14:paraId="4594F112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Solo Dancer</w:t>
      </w:r>
      <w:r w:rsidRPr="008742B9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 $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DF116E7" w14:textId="77777777" w:rsidR="00C12424" w:rsidRPr="005E41F3" w:rsidRDefault="00276667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="00C12424"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Dance Group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C12424"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- USD </w:t>
      </w:r>
      <w:r w:rsidR="00C12424"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2,000</w:t>
      </w:r>
      <w:r w:rsidR="00C12424" w:rsidRPr="005E41F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508942E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742B9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Best Stage Dance</w:t>
      </w:r>
      <w:r w:rsidRPr="008742B9">
        <w:rPr>
          <w:rFonts w:ascii="Times New Roman" w:hAnsi="Times New Roman" w:cs="Times New Roman"/>
          <w:color w:val="00206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- US $ </w:t>
      </w:r>
      <w:r w:rsidRPr="00A7071C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2,000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52970B7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25. In the nominations 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Best Dance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Best Choreographer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Best Young Dancer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Best Young Dancer</w:t>
      </w:r>
      <w:r w:rsidR="002E2C94" w:rsidRPr="005E41F3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), established within the framework of the Festival in order to support and encourage active performers, participants are awarded incentive gifts and prizes.</w:t>
      </w:r>
    </w:p>
    <w:p w14:paraId="31D60BAD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26. Organizers, creative unions and sponsoring organizations may establish special prizes to award performers, choreographers, scientists and art critics who have received recognition from members of the International Jury and fans.</w:t>
      </w:r>
    </w:p>
    <w:p w14:paraId="7B8AB49A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 xml:space="preserve">27. For each additional nomination, the organizers may allocate cash prizes in the amount of </w:t>
      </w:r>
      <w:r w:rsidRPr="000C6B08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500</w:t>
      </w:r>
      <w:r w:rsidRPr="000C6B08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US dollars.</w:t>
      </w:r>
    </w:p>
    <w:p w14:paraId="133F6019" w14:textId="77777777" w:rsidR="005E79CF" w:rsidRPr="005E41F3" w:rsidRDefault="005E79CF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1566525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b/>
          <w:bCs/>
          <w:sz w:val="26"/>
          <w:szCs w:val="26"/>
          <w:lang w:val="en-US"/>
        </w:rPr>
        <w:t>Chapter 6. Rights of the organizers</w:t>
      </w:r>
    </w:p>
    <w:p w14:paraId="6A72E98C" w14:textId="77777777" w:rsidR="00C12424" w:rsidRPr="005E41F3" w:rsidRDefault="00C12424" w:rsidP="005E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162EF5" w:rsidRPr="005E41F3"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5E41F3">
        <w:rPr>
          <w:rFonts w:ascii="Times New Roman" w:hAnsi="Times New Roman" w:cs="Times New Roman"/>
          <w:sz w:val="26"/>
          <w:szCs w:val="26"/>
          <w:lang w:val="en-US"/>
        </w:rPr>
        <w:t>. The organizers have the right:</w:t>
      </w:r>
    </w:p>
    <w:p w14:paraId="55768709" w14:textId="77777777" w:rsidR="00C12424" w:rsidRPr="005E41F3" w:rsidRDefault="00C12424" w:rsidP="00BC3013">
      <w:pPr>
        <w:pStyle w:val="Odlomakpopisa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issue permits for broadcasting the performances of the Festival participants and broadcasting them to other organizations;</w:t>
      </w:r>
    </w:p>
    <w:p w14:paraId="3F274E25" w14:textId="77777777" w:rsidR="00C12424" w:rsidRPr="005E41F3" w:rsidRDefault="00C12424" w:rsidP="00BC3013">
      <w:pPr>
        <w:pStyle w:val="Odlomakpopisa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to produce and distribute all types of audio, video, as well as printed and other products prepared during and following the results of the Festival;</w:t>
      </w:r>
    </w:p>
    <w:p w14:paraId="61EDAE2B" w14:textId="77777777" w:rsidR="00C12424" w:rsidRPr="005E41F3" w:rsidRDefault="00C12424" w:rsidP="00BC3013">
      <w:pPr>
        <w:pStyle w:val="Odlomakpopisa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use for advertising purposes materials sent to the Organizing Committee by individuals and legal entities wishing to take part in the Festival;</w:t>
      </w:r>
    </w:p>
    <w:p w14:paraId="763F8175" w14:textId="77777777" w:rsidR="00C12424" w:rsidRPr="005E41F3" w:rsidRDefault="00C12424" w:rsidP="00BC3013">
      <w:pPr>
        <w:pStyle w:val="Odlomakpopisa"/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E41F3">
        <w:rPr>
          <w:rFonts w:ascii="Times New Roman" w:hAnsi="Times New Roman" w:cs="Times New Roman"/>
          <w:sz w:val="26"/>
          <w:szCs w:val="26"/>
          <w:lang w:val="en-US"/>
        </w:rPr>
        <w:t>invite leading producers and managers of the world to the Festival.</w:t>
      </w:r>
    </w:p>
    <w:sectPr w:rsidR="00C12424" w:rsidRPr="005E41F3" w:rsidSect="00A5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4D9"/>
    <w:multiLevelType w:val="hybridMultilevel"/>
    <w:tmpl w:val="C52CB6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1E52A2"/>
    <w:multiLevelType w:val="hybridMultilevel"/>
    <w:tmpl w:val="AF1EA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A010B6"/>
    <w:multiLevelType w:val="hybridMultilevel"/>
    <w:tmpl w:val="75CEF4AA"/>
    <w:lvl w:ilvl="0" w:tplc="AF049DFC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C23BA9"/>
    <w:multiLevelType w:val="hybridMultilevel"/>
    <w:tmpl w:val="1556C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09429E"/>
    <w:multiLevelType w:val="hybridMultilevel"/>
    <w:tmpl w:val="DCD22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4225323">
    <w:abstractNumId w:val="4"/>
  </w:num>
  <w:num w:numId="2" w16cid:durableId="343827871">
    <w:abstractNumId w:val="1"/>
  </w:num>
  <w:num w:numId="3" w16cid:durableId="86123124">
    <w:abstractNumId w:val="3"/>
  </w:num>
  <w:num w:numId="4" w16cid:durableId="308176536">
    <w:abstractNumId w:val="0"/>
  </w:num>
  <w:num w:numId="5" w16cid:durableId="198705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E2"/>
    <w:rsid w:val="00014E00"/>
    <w:rsid w:val="0001630C"/>
    <w:rsid w:val="00041312"/>
    <w:rsid w:val="0005166E"/>
    <w:rsid w:val="00077E77"/>
    <w:rsid w:val="000C6B08"/>
    <w:rsid w:val="000D72C1"/>
    <w:rsid w:val="000E5C85"/>
    <w:rsid w:val="000E76FD"/>
    <w:rsid w:val="00162EF5"/>
    <w:rsid w:val="001D3A98"/>
    <w:rsid w:val="001E1766"/>
    <w:rsid w:val="002048DA"/>
    <w:rsid w:val="00233065"/>
    <w:rsid w:val="00276667"/>
    <w:rsid w:val="00282275"/>
    <w:rsid w:val="002B0F14"/>
    <w:rsid w:val="002C6E84"/>
    <w:rsid w:val="002D4438"/>
    <w:rsid w:val="002E2C94"/>
    <w:rsid w:val="00312A2C"/>
    <w:rsid w:val="00345B45"/>
    <w:rsid w:val="00351C9C"/>
    <w:rsid w:val="00372B01"/>
    <w:rsid w:val="003874E6"/>
    <w:rsid w:val="003D74BF"/>
    <w:rsid w:val="003F0EEC"/>
    <w:rsid w:val="003F53FC"/>
    <w:rsid w:val="00422072"/>
    <w:rsid w:val="004222E7"/>
    <w:rsid w:val="00441D1A"/>
    <w:rsid w:val="00470B4A"/>
    <w:rsid w:val="004C1C97"/>
    <w:rsid w:val="004E6F00"/>
    <w:rsid w:val="004F09A1"/>
    <w:rsid w:val="00501998"/>
    <w:rsid w:val="00525A8D"/>
    <w:rsid w:val="0053363D"/>
    <w:rsid w:val="005641B4"/>
    <w:rsid w:val="005723B9"/>
    <w:rsid w:val="00590AAA"/>
    <w:rsid w:val="005E41F3"/>
    <w:rsid w:val="005E79CF"/>
    <w:rsid w:val="005F65E9"/>
    <w:rsid w:val="0060284D"/>
    <w:rsid w:val="00603230"/>
    <w:rsid w:val="00631EBD"/>
    <w:rsid w:val="006349AE"/>
    <w:rsid w:val="00693C8B"/>
    <w:rsid w:val="006A3867"/>
    <w:rsid w:val="006B6C53"/>
    <w:rsid w:val="006C7216"/>
    <w:rsid w:val="00714443"/>
    <w:rsid w:val="00743FEC"/>
    <w:rsid w:val="00794F50"/>
    <w:rsid w:val="007B6D0E"/>
    <w:rsid w:val="008460C7"/>
    <w:rsid w:val="0087354A"/>
    <w:rsid w:val="008740C2"/>
    <w:rsid w:val="008742B9"/>
    <w:rsid w:val="00882C5F"/>
    <w:rsid w:val="00897BEB"/>
    <w:rsid w:val="008A68E2"/>
    <w:rsid w:val="008F42B1"/>
    <w:rsid w:val="0091764A"/>
    <w:rsid w:val="00967250"/>
    <w:rsid w:val="009B49BB"/>
    <w:rsid w:val="009C04E2"/>
    <w:rsid w:val="009C633D"/>
    <w:rsid w:val="00A4566E"/>
    <w:rsid w:val="00A56158"/>
    <w:rsid w:val="00A7071C"/>
    <w:rsid w:val="00A82EAD"/>
    <w:rsid w:val="00AD7092"/>
    <w:rsid w:val="00AF1B8F"/>
    <w:rsid w:val="00B54934"/>
    <w:rsid w:val="00B6192B"/>
    <w:rsid w:val="00B7642A"/>
    <w:rsid w:val="00BB6873"/>
    <w:rsid w:val="00BC3013"/>
    <w:rsid w:val="00BE490B"/>
    <w:rsid w:val="00C12424"/>
    <w:rsid w:val="00C213E0"/>
    <w:rsid w:val="00C22B15"/>
    <w:rsid w:val="00C33C1A"/>
    <w:rsid w:val="00C41086"/>
    <w:rsid w:val="00C4418A"/>
    <w:rsid w:val="00C47227"/>
    <w:rsid w:val="00C910F1"/>
    <w:rsid w:val="00D764D0"/>
    <w:rsid w:val="00D84173"/>
    <w:rsid w:val="00E07E2A"/>
    <w:rsid w:val="00E81CC2"/>
    <w:rsid w:val="00E94E68"/>
    <w:rsid w:val="00FA1E4C"/>
    <w:rsid w:val="00FD665A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2DC4"/>
  <w15:docId w15:val="{5917D3BC-43C8-4642-A7B7-29D49FCF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4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481BE-4B3B-40C3-9A08-25A7B3B5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nishonov</dc:creator>
  <cp:keywords/>
  <dc:description/>
  <cp:lastModifiedBy>Rafaela Petrović Bazina</cp:lastModifiedBy>
  <cp:revision>2</cp:revision>
  <dcterms:created xsi:type="dcterms:W3CDTF">2026-03-12T12:36:00Z</dcterms:created>
  <dcterms:modified xsi:type="dcterms:W3CDTF">2026-03-12T12:36:00Z</dcterms:modified>
</cp:coreProperties>
</file>